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8B97C1" w14:textId="77777777" w:rsidR="009116A7" w:rsidRPr="000F3778" w:rsidRDefault="009116A7" w:rsidP="000F3778">
      <w:pPr>
        <w:spacing w:line="360" w:lineRule="auto"/>
        <w:jc w:val="both"/>
        <w:rPr>
          <w:rFonts w:ascii="Arial" w:hAnsi="Arial" w:cs="Arial"/>
          <w:sz w:val="26"/>
          <w:szCs w:val="26"/>
        </w:rPr>
      </w:pPr>
    </w:p>
    <w:p w14:paraId="6A499AA8" w14:textId="77777777" w:rsidR="00742D82" w:rsidRPr="000F3778" w:rsidRDefault="00742D82" w:rsidP="000F3778">
      <w:pPr>
        <w:spacing w:line="360" w:lineRule="auto"/>
        <w:jc w:val="both"/>
        <w:rPr>
          <w:rFonts w:ascii="Arial" w:hAnsi="Arial" w:cs="Arial"/>
          <w:sz w:val="26"/>
          <w:szCs w:val="26"/>
        </w:rPr>
      </w:pPr>
    </w:p>
    <w:p w14:paraId="24BF0D2E" w14:textId="77777777" w:rsidR="009116A7" w:rsidRPr="000F3778" w:rsidRDefault="009116A7" w:rsidP="000F3778">
      <w:pPr>
        <w:spacing w:line="360" w:lineRule="auto"/>
        <w:jc w:val="both"/>
        <w:rPr>
          <w:rFonts w:ascii="Arial" w:hAnsi="Arial" w:cs="Arial"/>
          <w:sz w:val="26"/>
          <w:szCs w:val="26"/>
        </w:rPr>
      </w:pPr>
    </w:p>
    <w:p w14:paraId="506951A3" w14:textId="77777777" w:rsidR="009116A7" w:rsidRPr="000F3778" w:rsidRDefault="009116A7" w:rsidP="000F3778">
      <w:pPr>
        <w:spacing w:line="360" w:lineRule="auto"/>
        <w:jc w:val="both"/>
        <w:rPr>
          <w:rFonts w:ascii="Arial" w:hAnsi="Arial" w:cs="Arial"/>
          <w:sz w:val="26"/>
          <w:szCs w:val="26"/>
        </w:rPr>
      </w:pPr>
    </w:p>
    <w:p w14:paraId="736DAF55" w14:textId="77777777" w:rsidR="009116A7" w:rsidRPr="000F3778" w:rsidRDefault="009116A7" w:rsidP="000F3778">
      <w:pPr>
        <w:spacing w:line="360" w:lineRule="auto"/>
        <w:jc w:val="both"/>
        <w:rPr>
          <w:rFonts w:ascii="Arial" w:hAnsi="Arial" w:cs="Arial"/>
          <w:sz w:val="26"/>
          <w:szCs w:val="26"/>
        </w:rPr>
      </w:pPr>
    </w:p>
    <w:p w14:paraId="51EC36E8" w14:textId="77777777" w:rsidR="009116A7" w:rsidRPr="000F3778" w:rsidRDefault="009116A7" w:rsidP="000F3778">
      <w:pPr>
        <w:spacing w:line="360" w:lineRule="auto"/>
        <w:jc w:val="both"/>
        <w:rPr>
          <w:rFonts w:ascii="Arial" w:hAnsi="Arial" w:cs="Arial"/>
          <w:sz w:val="26"/>
          <w:szCs w:val="26"/>
        </w:rPr>
      </w:pPr>
    </w:p>
    <w:p w14:paraId="6E0332D4" w14:textId="77777777" w:rsidR="009116A7" w:rsidRPr="000F3778" w:rsidRDefault="009116A7" w:rsidP="000F3778">
      <w:pPr>
        <w:spacing w:line="360" w:lineRule="auto"/>
        <w:jc w:val="both"/>
        <w:rPr>
          <w:rFonts w:ascii="Arial" w:hAnsi="Arial" w:cs="Arial"/>
          <w:sz w:val="26"/>
          <w:szCs w:val="26"/>
        </w:rPr>
      </w:pPr>
    </w:p>
    <w:p w14:paraId="0BC1D2F9" w14:textId="77777777" w:rsidR="009116A7" w:rsidRPr="000F3778" w:rsidRDefault="009116A7" w:rsidP="000F3778">
      <w:pPr>
        <w:spacing w:line="360" w:lineRule="auto"/>
        <w:jc w:val="both"/>
        <w:rPr>
          <w:rFonts w:ascii="Arial" w:hAnsi="Arial" w:cs="Arial"/>
          <w:sz w:val="26"/>
          <w:szCs w:val="26"/>
        </w:rPr>
      </w:pPr>
    </w:p>
    <w:p w14:paraId="25C759EC" w14:textId="77777777" w:rsidR="009116A7" w:rsidRPr="000F3778" w:rsidRDefault="009116A7" w:rsidP="000F3778">
      <w:pPr>
        <w:spacing w:line="360" w:lineRule="auto"/>
        <w:jc w:val="both"/>
        <w:rPr>
          <w:rFonts w:ascii="Arial" w:hAnsi="Arial" w:cs="Arial"/>
          <w:sz w:val="26"/>
          <w:szCs w:val="26"/>
        </w:rPr>
      </w:pPr>
    </w:p>
    <w:p w14:paraId="6BD186CD" w14:textId="77777777" w:rsidR="009116A7" w:rsidRPr="000F3778" w:rsidRDefault="009116A7" w:rsidP="000F3778">
      <w:pPr>
        <w:spacing w:line="360" w:lineRule="auto"/>
        <w:jc w:val="both"/>
        <w:rPr>
          <w:rFonts w:ascii="Arial" w:hAnsi="Arial" w:cs="Arial"/>
          <w:sz w:val="26"/>
          <w:szCs w:val="26"/>
        </w:rPr>
      </w:pPr>
    </w:p>
    <w:p w14:paraId="602D5F08" w14:textId="77777777" w:rsidR="009116A7" w:rsidRPr="000F3778" w:rsidRDefault="009116A7" w:rsidP="004913F4">
      <w:pPr>
        <w:spacing w:line="360" w:lineRule="auto"/>
        <w:jc w:val="center"/>
        <w:rPr>
          <w:rFonts w:ascii="Arial" w:hAnsi="Arial" w:cs="Arial"/>
          <w:sz w:val="26"/>
          <w:szCs w:val="26"/>
        </w:rPr>
      </w:pPr>
    </w:p>
    <w:p w14:paraId="47A399C9" w14:textId="77777777" w:rsidR="009116A7" w:rsidRPr="000F3778" w:rsidRDefault="009116A7" w:rsidP="004913F4">
      <w:pPr>
        <w:spacing w:line="360" w:lineRule="auto"/>
        <w:jc w:val="center"/>
        <w:rPr>
          <w:rFonts w:ascii="Arial" w:hAnsi="Arial" w:cs="Arial"/>
          <w:sz w:val="26"/>
          <w:szCs w:val="26"/>
        </w:rPr>
      </w:pPr>
    </w:p>
    <w:p w14:paraId="6A4F92BA" w14:textId="77777777" w:rsidR="009116A7" w:rsidRPr="000F3778" w:rsidRDefault="009116A7" w:rsidP="004913F4">
      <w:pPr>
        <w:spacing w:line="360" w:lineRule="auto"/>
        <w:jc w:val="center"/>
        <w:rPr>
          <w:rFonts w:ascii="Arial" w:hAnsi="Arial" w:cs="Arial"/>
          <w:sz w:val="26"/>
          <w:szCs w:val="26"/>
        </w:rPr>
      </w:pPr>
    </w:p>
    <w:p w14:paraId="09BCDA31" w14:textId="77777777" w:rsidR="009116A7" w:rsidRPr="000F3778" w:rsidRDefault="009116A7" w:rsidP="004913F4">
      <w:pPr>
        <w:spacing w:line="360" w:lineRule="auto"/>
        <w:jc w:val="center"/>
        <w:rPr>
          <w:rFonts w:ascii="Arial" w:hAnsi="Arial" w:cs="Arial"/>
          <w:sz w:val="26"/>
          <w:szCs w:val="26"/>
        </w:rPr>
      </w:pPr>
    </w:p>
    <w:p w14:paraId="2D0B3D81" w14:textId="77777777" w:rsidR="009116A7" w:rsidRPr="000F3778" w:rsidRDefault="009116A7" w:rsidP="004913F4">
      <w:pPr>
        <w:spacing w:line="360" w:lineRule="auto"/>
        <w:jc w:val="center"/>
        <w:rPr>
          <w:rFonts w:ascii="Arial" w:hAnsi="Arial" w:cs="Arial"/>
          <w:sz w:val="26"/>
          <w:szCs w:val="26"/>
        </w:rPr>
      </w:pPr>
    </w:p>
    <w:p w14:paraId="23433E14" w14:textId="77777777" w:rsidR="009116A7" w:rsidRPr="000F3778" w:rsidRDefault="00710E21" w:rsidP="004913F4">
      <w:pPr>
        <w:spacing w:line="360" w:lineRule="auto"/>
        <w:jc w:val="center"/>
        <w:rPr>
          <w:rFonts w:ascii="Arial" w:hAnsi="Arial" w:cs="Arial"/>
          <w:sz w:val="32"/>
          <w:szCs w:val="32"/>
        </w:rPr>
      </w:pPr>
      <w:r w:rsidRPr="000F3778">
        <w:rPr>
          <w:rFonts w:ascii="Arial" w:hAnsi="Arial" w:cs="Arial"/>
          <w:b/>
          <w:sz w:val="32"/>
          <w:szCs w:val="32"/>
        </w:rPr>
        <w:t>T</w:t>
      </w:r>
      <w:r w:rsidR="0034053E" w:rsidRPr="000F3778">
        <w:rPr>
          <w:rFonts w:ascii="Arial" w:hAnsi="Arial" w:cs="Arial"/>
          <w:b/>
          <w:sz w:val="32"/>
          <w:szCs w:val="32"/>
        </w:rPr>
        <w:t>echnická zpráva</w:t>
      </w:r>
    </w:p>
    <w:p w14:paraId="65B1524A" w14:textId="50A25476" w:rsidR="009116A7" w:rsidRPr="000F3778" w:rsidRDefault="001D2531" w:rsidP="004913F4">
      <w:pPr>
        <w:spacing w:line="360" w:lineRule="auto"/>
        <w:jc w:val="center"/>
        <w:rPr>
          <w:rFonts w:ascii="Arial" w:hAnsi="Arial" w:cs="Arial"/>
          <w:sz w:val="26"/>
          <w:szCs w:val="26"/>
        </w:rPr>
      </w:pPr>
      <w:r w:rsidRPr="000F3778">
        <w:rPr>
          <w:rFonts w:ascii="Arial" w:hAnsi="Arial" w:cs="Arial"/>
          <w:sz w:val="26"/>
          <w:szCs w:val="26"/>
        </w:rPr>
        <w:t>„</w:t>
      </w:r>
      <w:r w:rsidR="000F3778" w:rsidRPr="000F3778">
        <w:rPr>
          <w:rFonts w:ascii="Arial" w:hAnsi="Arial" w:cs="Arial"/>
          <w:sz w:val="26"/>
          <w:szCs w:val="26"/>
        </w:rPr>
        <w:t>Vyškov – Domov důchodců, Polní 252/1</w:t>
      </w:r>
      <w:r w:rsidRPr="000F3778">
        <w:rPr>
          <w:rFonts w:ascii="Arial" w:hAnsi="Arial" w:cs="Arial"/>
          <w:sz w:val="26"/>
          <w:szCs w:val="26"/>
        </w:rPr>
        <w:t>“</w:t>
      </w:r>
    </w:p>
    <w:p w14:paraId="5EAED698" w14:textId="77777777" w:rsidR="009116A7" w:rsidRPr="000F3778" w:rsidRDefault="009116A7" w:rsidP="004913F4">
      <w:pPr>
        <w:spacing w:line="360" w:lineRule="auto"/>
        <w:jc w:val="center"/>
        <w:rPr>
          <w:rFonts w:ascii="Arial" w:hAnsi="Arial" w:cs="Arial"/>
          <w:sz w:val="26"/>
          <w:szCs w:val="26"/>
        </w:rPr>
      </w:pPr>
    </w:p>
    <w:p w14:paraId="746B6CC4" w14:textId="77777777" w:rsidR="009116A7" w:rsidRPr="000F3778" w:rsidRDefault="009116A7" w:rsidP="004913F4">
      <w:pPr>
        <w:spacing w:line="360" w:lineRule="auto"/>
        <w:jc w:val="center"/>
        <w:rPr>
          <w:rFonts w:ascii="Arial" w:hAnsi="Arial" w:cs="Arial"/>
          <w:sz w:val="26"/>
          <w:szCs w:val="26"/>
        </w:rPr>
      </w:pPr>
    </w:p>
    <w:p w14:paraId="58389C74" w14:textId="77777777" w:rsidR="009116A7" w:rsidRPr="000F3778" w:rsidRDefault="009116A7" w:rsidP="004913F4">
      <w:pPr>
        <w:spacing w:line="360" w:lineRule="auto"/>
        <w:jc w:val="center"/>
        <w:rPr>
          <w:rFonts w:ascii="Arial" w:hAnsi="Arial" w:cs="Arial"/>
          <w:sz w:val="26"/>
          <w:szCs w:val="26"/>
        </w:rPr>
      </w:pPr>
    </w:p>
    <w:p w14:paraId="0ED6F4B9" w14:textId="77777777" w:rsidR="009116A7" w:rsidRPr="000F3778" w:rsidRDefault="009116A7" w:rsidP="000F3778">
      <w:pPr>
        <w:spacing w:line="360" w:lineRule="auto"/>
        <w:jc w:val="both"/>
        <w:rPr>
          <w:rFonts w:ascii="Arial" w:hAnsi="Arial" w:cs="Arial"/>
          <w:sz w:val="26"/>
          <w:szCs w:val="26"/>
        </w:rPr>
      </w:pPr>
    </w:p>
    <w:p w14:paraId="677703DE" w14:textId="77777777" w:rsidR="009116A7" w:rsidRPr="000F3778" w:rsidRDefault="009116A7" w:rsidP="000F3778">
      <w:pPr>
        <w:spacing w:line="360" w:lineRule="auto"/>
        <w:jc w:val="both"/>
        <w:rPr>
          <w:rFonts w:ascii="Arial" w:hAnsi="Arial" w:cs="Arial"/>
          <w:sz w:val="26"/>
          <w:szCs w:val="26"/>
        </w:rPr>
      </w:pPr>
    </w:p>
    <w:p w14:paraId="5BDC515C" w14:textId="77777777" w:rsidR="009116A7" w:rsidRPr="000F3778" w:rsidRDefault="009116A7" w:rsidP="000F3778">
      <w:pPr>
        <w:spacing w:line="360" w:lineRule="auto"/>
        <w:jc w:val="both"/>
        <w:rPr>
          <w:rFonts w:ascii="Arial" w:hAnsi="Arial" w:cs="Arial"/>
          <w:sz w:val="26"/>
          <w:szCs w:val="26"/>
        </w:rPr>
      </w:pPr>
    </w:p>
    <w:p w14:paraId="2E2A1DF9" w14:textId="77777777" w:rsidR="009116A7" w:rsidRPr="000F3778" w:rsidRDefault="009116A7" w:rsidP="000F3778">
      <w:pPr>
        <w:spacing w:line="360" w:lineRule="auto"/>
        <w:jc w:val="both"/>
        <w:rPr>
          <w:rFonts w:ascii="Arial" w:hAnsi="Arial" w:cs="Arial"/>
          <w:sz w:val="26"/>
          <w:szCs w:val="26"/>
        </w:rPr>
      </w:pPr>
    </w:p>
    <w:p w14:paraId="20CCB459" w14:textId="155612C1" w:rsidR="00BB1E17" w:rsidRPr="000F3778" w:rsidRDefault="00BB1E17" w:rsidP="000F3778">
      <w:pPr>
        <w:spacing w:line="360" w:lineRule="auto"/>
        <w:jc w:val="both"/>
        <w:rPr>
          <w:rFonts w:ascii="Arial" w:hAnsi="Arial" w:cs="Arial"/>
          <w:sz w:val="26"/>
          <w:szCs w:val="26"/>
        </w:rPr>
      </w:pPr>
    </w:p>
    <w:p w14:paraId="221A3129" w14:textId="61DCAA77" w:rsidR="001E51B4" w:rsidRPr="000F3778" w:rsidRDefault="001E51B4" w:rsidP="000F3778">
      <w:pPr>
        <w:spacing w:line="360" w:lineRule="auto"/>
        <w:jc w:val="both"/>
        <w:rPr>
          <w:rFonts w:ascii="Arial" w:hAnsi="Arial" w:cs="Arial"/>
          <w:sz w:val="26"/>
          <w:szCs w:val="26"/>
        </w:rPr>
      </w:pPr>
    </w:p>
    <w:p w14:paraId="69847663" w14:textId="77777777" w:rsidR="001E51B4" w:rsidRPr="000F3778" w:rsidRDefault="001E51B4" w:rsidP="000F3778">
      <w:pPr>
        <w:spacing w:line="360" w:lineRule="auto"/>
        <w:jc w:val="both"/>
        <w:rPr>
          <w:rFonts w:ascii="Arial" w:hAnsi="Arial" w:cs="Arial"/>
          <w:sz w:val="26"/>
          <w:szCs w:val="26"/>
        </w:rPr>
      </w:pPr>
    </w:p>
    <w:p w14:paraId="682F7A78" w14:textId="77777777" w:rsidR="00BB1E17" w:rsidRPr="000F3778" w:rsidRDefault="00BB1E17" w:rsidP="000F3778">
      <w:pPr>
        <w:spacing w:line="360" w:lineRule="auto"/>
        <w:jc w:val="both"/>
        <w:rPr>
          <w:rFonts w:ascii="Arial" w:hAnsi="Arial" w:cs="Arial"/>
          <w:sz w:val="26"/>
          <w:szCs w:val="26"/>
        </w:rPr>
      </w:pPr>
    </w:p>
    <w:p w14:paraId="007A3A05" w14:textId="77777777" w:rsidR="00DA6492" w:rsidRPr="000F3778" w:rsidRDefault="00DA6492" w:rsidP="000F3778">
      <w:pPr>
        <w:spacing w:line="360" w:lineRule="auto"/>
        <w:jc w:val="both"/>
        <w:rPr>
          <w:rFonts w:ascii="Arial" w:hAnsi="Arial" w:cs="Arial"/>
          <w:sz w:val="26"/>
          <w:szCs w:val="26"/>
        </w:rPr>
      </w:pPr>
    </w:p>
    <w:p w14:paraId="6C107EEC" w14:textId="77777777" w:rsidR="00DA6492" w:rsidRPr="000F3778" w:rsidRDefault="00DA6492" w:rsidP="000F3778">
      <w:pPr>
        <w:spacing w:line="360" w:lineRule="auto"/>
        <w:jc w:val="both"/>
        <w:rPr>
          <w:rFonts w:ascii="Arial" w:hAnsi="Arial" w:cs="Arial"/>
          <w:sz w:val="26"/>
          <w:szCs w:val="26"/>
        </w:rPr>
      </w:pPr>
    </w:p>
    <w:p w14:paraId="61792105" w14:textId="77777777" w:rsidR="009116A7" w:rsidRPr="000F3778" w:rsidRDefault="009116A7" w:rsidP="000F3778">
      <w:pPr>
        <w:spacing w:line="360" w:lineRule="auto"/>
        <w:jc w:val="both"/>
        <w:rPr>
          <w:rFonts w:ascii="Arial" w:hAnsi="Arial" w:cs="Arial"/>
          <w:sz w:val="26"/>
          <w:szCs w:val="26"/>
        </w:rPr>
      </w:pPr>
    </w:p>
    <w:p w14:paraId="40548F98" w14:textId="2D2F2C4B" w:rsidR="007019FC" w:rsidRDefault="00E048FA">
      <w:pPr>
        <w:pStyle w:val="Obsah1"/>
        <w:rPr>
          <w:rFonts w:asciiTheme="minorHAnsi" w:eastAsiaTheme="minorEastAsia" w:hAnsiTheme="minorHAnsi" w:cstheme="minorBidi"/>
          <w:b w:val="0"/>
          <w:smallCaps w:val="0"/>
          <w:kern w:val="2"/>
          <w:sz w:val="22"/>
          <w:szCs w:val="22"/>
          <w14:ligatures w14:val="standardContextual"/>
        </w:rPr>
      </w:pPr>
      <w:r w:rsidRPr="000F3778">
        <w:rPr>
          <w:rFonts w:cs="Arial"/>
          <w:b w:val="0"/>
          <w:smallCaps w:val="0"/>
          <w:sz w:val="26"/>
          <w:szCs w:val="26"/>
        </w:rPr>
        <w:lastRenderedPageBreak/>
        <w:fldChar w:fldCharType="begin"/>
      </w:r>
      <w:r w:rsidRPr="000F3778">
        <w:rPr>
          <w:rFonts w:cs="Arial"/>
          <w:b w:val="0"/>
          <w:smallCaps w:val="0"/>
          <w:sz w:val="26"/>
          <w:szCs w:val="26"/>
        </w:rPr>
        <w:instrText xml:space="preserve"> TOC \o "1-3" </w:instrText>
      </w:r>
      <w:r w:rsidRPr="000F3778">
        <w:rPr>
          <w:rFonts w:cs="Arial"/>
          <w:b w:val="0"/>
          <w:smallCaps w:val="0"/>
          <w:sz w:val="26"/>
          <w:szCs w:val="26"/>
        </w:rPr>
        <w:fldChar w:fldCharType="separate"/>
      </w:r>
      <w:r w:rsidR="007019FC" w:rsidRPr="007F05D5">
        <w:rPr>
          <w:rFonts w:cs="Arial"/>
        </w:rPr>
        <w:t>1</w:t>
      </w:r>
      <w:r w:rsidR="007019FC">
        <w:rPr>
          <w:rFonts w:asciiTheme="minorHAnsi" w:eastAsiaTheme="minorEastAsia" w:hAnsiTheme="minorHAnsi" w:cstheme="minorBidi"/>
          <w:b w:val="0"/>
          <w:smallCaps w:val="0"/>
          <w:kern w:val="2"/>
          <w:sz w:val="22"/>
          <w:szCs w:val="22"/>
          <w14:ligatures w14:val="standardContextual"/>
        </w:rPr>
        <w:tab/>
      </w:r>
      <w:r w:rsidR="007019FC" w:rsidRPr="007F05D5">
        <w:rPr>
          <w:rFonts w:cs="Arial"/>
        </w:rPr>
        <w:t>Úvod</w:t>
      </w:r>
      <w:r w:rsidR="007019FC">
        <w:tab/>
      </w:r>
      <w:r w:rsidR="007019FC">
        <w:fldChar w:fldCharType="begin"/>
      </w:r>
      <w:r w:rsidR="007019FC">
        <w:instrText xml:space="preserve"> PAGEREF _Toc183360063 \h </w:instrText>
      </w:r>
      <w:r w:rsidR="007019FC">
        <w:fldChar w:fldCharType="separate"/>
      </w:r>
      <w:r w:rsidR="007019FC">
        <w:t>3</w:t>
      </w:r>
      <w:r w:rsidR="007019FC">
        <w:fldChar w:fldCharType="end"/>
      </w:r>
    </w:p>
    <w:p w14:paraId="071582AE" w14:textId="78DF4CF9" w:rsidR="007019FC" w:rsidRDefault="007019FC">
      <w:pPr>
        <w:pStyle w:val="Obsah1"/>
        <w:rPr>
          <w:rFonts w:asciiTheme="minorHAnsi" w:eastAsiaTheme="minorEastAsia" w:hAnsiTheme="minorHAnsi" w:cstheme="minorBidi"/>
          <w:b w:val="0"/>
          <w:smallCaps w:val="0"/>
          <w:kern w:val="2"/>
          <w:sz w:val="22"/>
          <w:szCs w:val="22"/>
          <w14:ligatures w14:val="standardContextual"/>
        </w:rPr>
      </w:pPr>
      <w:r w:rsidRPr="007F05D5">
        <w:rPr>
          <w:rFonts w:cs="Arial"/>
        </w:rPr>
        <w:t>2</w:t>
      </w:r>
      <w:r>
        <w:rPr>
          <w:rFonts w:asciiTheme="minorHAnsi" w:eastAsiaTheme="minorEastAsia" w:hAnsiTheme="minorHAnsi" w:cstheme="minorBidi"/>
          <w:b w:val="0"/>
          <w:smallCaps w:val="0"/>
          <w:kern w:val="2"/>
          <w:sz w:val="22"/>
          <w:szCs w:val="22"/>
          <w14:ligatures w14:val="standardContextual"/>
        </w:rPr>
        <w:tab/>
      </w:r>
      <w:r w:rsidRPr="007F05D5">
        <w:rPr>
          <w:rFonts w:cs="Arial"/>
        </w:rPr>
        <w:t>Podklady projektu</w:t>
      </w:r>
      <w:r>
        <w:tab/>
      </w:r>
      <w:r>
        <w:fldChar w:fldCharType="begin"/>
      </w:r>
      <w:r>
        <w:instrText xml:space="preserve"> PAGEREF _Toc183360064 \h </w:instrText>
      </w:r>
      <w:r>
        <w:fldChar w:fldCharType="separate"/>
      </w:r>
      <w:r>
        <w:t>3</w:t>
      </w:r>
      <w:r>
        <w:fldChar w:fldCharType="end"/>
      </w:r>
    </w:p>
    <w:p w14:paraId="5F430A20" w14:textId="1DF48285" w:rsidR="007019FC" w:rsidRDefault="007019FC">
      <w:pPr>
        <w:pStyle w:val="Obsah1"/>
        <w:rPr>
          <w:rFonts w:asciiTheme="minorHAnsi" w:eastAsiaTheme="minorEastAsia" w:hAnsiTheme="minorHAnsi" w:cstheme="minorBidi"/>
          <w:b w:val="0"/>
          <w:smallCaps w:val="0"/>
          <w:kern w:val="2"/>
          <w:sz w:val="22"/>
          <w:szCs w:val="22"/>
          <w14:ligatures w14:val="standardContextual"/>
        </w:rPr>
      </w:pPr>
      <w:r w:rsidRPr="007F05D5">
        <w:rPr>
          <w:rFonts w:cs="Arial"/>
        </w:rPr>
        <w:t>3</w:t>
      </w:r>
      <w:r>
        <w:rPr>
          <w:rFonts w:asciiTheme="minorHAnsi" w:eastAsiaTheme="minorEastAsia" w:hAnsiTheme="minorHAnsi" w:cstheme="minorBidi"/>
          <w:b w:val="0"/>
          <w:smallCaps w:val="0"/>
          <w:kern w:val="2"/>
          <w:sz w:val="22"/>
          <w:szCs w:val="22"/>
          <w14:ligatures w14:val="standardContextual"/>
        </w:rPr>
        <w:tab/>
      </w:r>
      <w:r w:rsidRPr="007F05D5">
        <w:rPr>
          <w:rFonts w:cs="Arial"/>
        </w:rPr>
        <w:t>Předpisy a normy</w:t>
      </w:r>
      <w:r>
        <w:tab/>
      </w:r>
      <w:r>
        <w:fldChar w:fldCharType="begin"/>
      </w:r>
      <w:r>
        <w:instrText xml:space="preserve"> PAGEREF _Toc183360065 \h </w:instrText>
      </w:r>
      <w:r>
        <w:fldChar w:fldCharType="separate"/>
      </w:r>
      <w:r>
        <w:t>3</w:t>
      </w:r>
      <w:r>
        <w:fldChar w:fldCharType="end"/>
      </w:r>
    </w:p>
    <w:p w14:paraId="29E86151" w14:textId="2467C1B5" w:rsidR="007019FC" w:rsidRDefault="007019FC">
      <w:pPr>
        <w:pStyle w:val="Obsah2"/>
        <w:rPr>
          <w:rFonts w:asciiTheme="minorHAnsi" w:eastAsiaTheme="minorEastAsia" w:hAnsiTheme="minorHAnsi" w:cstheme="minorBidi"/>
          <w:smallCaps w:val="0"/>
          <w:kern w:val="2"/>
          <w:sz w:val="22"/>
          <w:szCs w:val="22"/>
          <w14:ligatures w14:val="standardContextual"/>
        </w:rPr>
      </w:pPr>
      <w:r w:rsidRPr="007F05D5">
        <w:rPr>
          <w:bCs/>
        </w:rPr>
        <w:t>3.1</w:t>
      </w:r>
      <w:r>
        <w:rPr>
          <w:rFonts w:asciiTheme="minorHAnsi" w:eastAsiaTheme="minorEastAsia" w:hAnsiTheme="minorHAnsi" w:cstheme="minorBidi"/>
          <w:smallCaps w:val="0"/>
          <w:kern w:val="2"/>
          <w:sz w:val="22"/>
          <w:szCs w:val="22"/>
          <w14:ligatures w14:val="standardContextual"/>
        </w:rPr>
        <w:tab/>
      </w:r>
      <w:r w:rsidRPr="007F05D5">
        <w:rPr>
          <w:bCs/>
        </w:rPr>
        <w:t>Zákony a vyhlášky</w:t>
      </w:r>
      <w:r>
        <w:tab/>
      </w:r>
      <w:r>
        <w:fldChar w:fldCharType="begin"/>
      </w:r>
      <w:r>
        <w:instrText xml:space="preserve"> PAGEREF _Toc183360066 \h </w:instrText>
      </w:r>
      <w:r>
        <w:fldChar w:fldCharType="separate"/>
      </w:r>
      <w:r>
        <w:t>3</w:t>
      </w:r>
      <w:r>
        <w:fldChar w:fldCharType="end"/>
      </w:r>
    </w:p>
    <w:p w14:paraId="52EA2549" w14:textId="3FF6A659" w:rsidR="007019FC" w:rsidRDefault="007019FC">
      <w:pPr>
        <w:pStyle w:val="Obsah2"/>
        <w:rPr>
          <w:rFonts w:asciiTheme="minorHAnsi" w:eastAsiaTheme="minorEastAsia" w:hAnsiTheme="minorHAnsi" w:cstheme="minorBidi"/>
          <w:smallCaps w:val="0"/>
          <w:kern w:val="2"/>
          <w:sz w:val="22"/>
          <w:szCs w:val="22"/>
          <w14:ligatures w14:val="standardContextual"/>
        </w:rPr>
      </w:pPr>
      <w:r w:rsidRPr="007F05D5">
        <w:rPr>
          <w:rFonts w:cs="Arial"/>
        </w:rPr>
        <w:t>3.2</w:t>
      </w:r>
      <w:r>
        <w:rPr>
          <w:rFonts w:asciiTheme="minorHAnsi" w:eastAsiaTheme="minorEastAsia" w:hAnsiTheme="minorHAnsi" w:cstheme="minorBidi"/>
          <w:smallCaps w:val="0"/>
          <w:kern w:val="2"/>
          <w:sz w:val="22"/>
          <w:szCs w:val="22"/>
          <w14:ligatures w14:val="standardContextual"/>
        </w:rPr>
        <w:tab/>
      </w:r>
      <w:r w:rsidRPr="007F05D5">
        <w:rPr>
          <w:rFonts w:cs="Arial"/>
        </w:rPr>
        <w:t>Výchozí normy</w:t>
      </w:r>
      <w:r>
        <w:tab/>
      </w:r>
      <w:r>
        <w:fldChar w:fldCharType="begin"/>
      </w:r>
      <w:r>
        <w:instrText xml:space="preserve"> PAGEREF _Toc183360067 \h </w:instrText>
      </w:r>
      <w:r>
        <w:fldChar w:fldCharType="separate"/>
      </w:r>
      <w:r>
        <w:t>3</w:t>
      </w:r>
      <w:r>
        <w:fldChar w:fldCharType="end"/>
      </w:r>
    </w:p>
    <w:p w14:paraId="7BA53895" w14:textId="22730916" w:rsidR="007019FC" w:rsidRDefault="007019FC">
      <w:pPr>
        <w:pStyle w:val="Obsah2"/>
        <w:rPr>
          <w:rFonts w:asciiTheme="minorHAnsi" w:eastAsiaTheme="minorEastAsia" w:hAnsiTheme="minorHAnsi" w:cstheme="minorBidi"/>
          <w:smallCaps w:val="0"/>
          <w:kern w:val="2"/>
          <w:sz w:val="22"/>
          <w:szCs w:val="22"/>
          <w14:ligatures w14:val="standardContextual"/>
        </w:rPr>
      </w:pPr>
      <w:r w:rsidRPr="007F05D5">
        <w:rPr>
          <w:bCs/>
        </w:rPr>
        <w:t>3.3</w:t>
      </w:r>
      <w:r>
        <w:rPr>
          <w:rFonts w:asciiTheme="minorHAnsi" w:eastAsiaTheme="minorEastAsia" w:hAnsiTheme="minorHAnsi" w:cstheme="minorBidi"/>
          <w:smallCaps w:val="0"/>
          <w:kern w:val="2"/>
          <w:sz w:val="22"/>
          <w:szCs w:val="22"/>
          <w14:ligatures w14:val="standardContextual"/>
        </w:rPr>
        <w:tab/>
      </w:r>
      <w:r w:rsidRPr="007F05D5">
        <w:rPr>
          <w:bCs/>
        </w:rPr>
        <w:t>Napěťová soustava</w:t>
      </w:r>
      <w:r>
        <w:tab/>
      </w:r>
      <w:r>
        <w:fldChar w:fldCharType="begin"/>
      </w:r>
      <w:r>
        <w:instrText xml:space="preserve"> PAGEREF _Toc183360068 \h </w:instrText>
      </w:r>
      <w:r>
        <w:fldChar w:fldCharType="separate"/>
      </w:r>
      <w:r>
        <w:t>3</w:t>
      </w:r>
      <w:r>
        <w:fldChar w:fldCharType="end"/>
      </w:r>
    </w:p>
    <w:p w14:paraId="0C78AEE2" w14:textId="1825B057" w:rsidR="007019FC" w:rsidRDefault="007019FC">
      <w:pPr>
        <w:pStyle w:val="Obsah2"/>
        <w:rPr>
          <w:rFonts w:asciiTheme="minorHAnsi" w:eastAsiaTheme="minorEastAsia" w:hAnsiTheme="minorHAnsi" w:cstheme="minorBidi"/>
          <w:smallCaps w:val="0"/>
          <w:kern w:val="2"/>
          <w:sz w:val="22"/>
          <w:szCs w:val="22"/>
          <w14:ligatures w14:val="standardContextual"/>
        </w:rPr>
      </w:pPr>
      <w:r w:rsidRPr="007F05D5">
        <w:rPr>
          <w:rFonts w:cs="Arial"/>
        </w:rPr>
        <w:t>3.4</w:t>
      </w:r>
      <w:r>
        <w:rPr>
          <w:rFonts w:asciiTheme="minorHAnsi" w:eastAsiaTheme="minorEastAsia" w:hAnsiTheme="minorHAnsi" w:cstheme="minorBidi"/>
          <w:smallCaps w:val="0"/>
          <w:kern w:val="2"/>
          <w:sz w:val="22"/>
          <w:szCs w:val="22"/>
          <w14:ligatures w14:val="standardContextual"/>
        </w:rPr>
        <w:tab/>
      </w:r>
      <w:r w:rsidRPr="007F05D5">
        <w:rPr>
          <w:rFonts w:cs="Arial"/>
        </w:rPr>
        <w:t>Ochrana před úrazem elektrickým proudem</w:t>
      </w:r>
      <w:r>
        <w:tab/>
      </w:r>
      <w:r>
        <w:fldChar w:fldCharType="begin"/>
      </w:r>
      <w:r>
        <w:instrText xml:space="preserve"> PAGEREF _Toc183360069 \h </w:instrText>
      </w:r>
      <w:r>
        <w:fldChar w:fldCharType="separate"/>
      </w:r>
      <w:r>
        <w:t>4</w:t>
      </w:r>
      <w:r>
        <w:fldChar w:fldCharType="end"/>
      </w:r>
    </w:p>
    <w:p w14:paraId="0CD9C63B" w14:textId="28F234A5" w:rsidR="007019FC" w:rsidRDefault="007019FC">
      <w:pPr>
        <w:pStyle w:val="Obsah2"/>
        <w:rPr>
          <w:rFonts w:asciiTheme="minorHAnsi" w:eastAsiaTheme="minorEastAsia" w:hAnsiTheme="minorHAnsi" w:cstheme="minorBidi"/>
          <w:smallCaps w:val="0"/>
          <w:kern w:val="2"/>
          <w:sz w:val="22"/>
          <w:szCs w:val="22"/>
          <w14:ligatures w14:val="standardContextual"/>
        </w:rPr>
      </w:pPr>
      <w:r>
        <w:t>3.5</w:t>
      </w:r>
      <w:r>
        <w:rPr>
          <w:rFonts w:asciiTheme="minorHAnsi" w:eastAsiaTheme="minorEastAsia" w:hAnsiTheme="minorHAnsi" w:cstheme="minorBidi"/>
          <w:smallCaps w:val="0"/>
          <w:kern w:val="2"/>
          <w:sz w:val="22"/>
          <w:szCs w:val="22"/>
          <w14:ligatures w14:val="standardContextual"/>
        </w:rPr>
        <w:tab/>
      </w:r>
      <w:r>
        <w:t>Elektromagnetická kompatibilita</w:t>
      </w:r>
      <w:r>
        <w:tab/>
      </w:r>
      <w:r>
        <w:fldChar w:fldCharType="begin"/>
      </w:r>
      <w:r>
        <w:instrText xml:space="preserve"> PAGEREF _Toc183360070 \h </w:instrText>
      </w:r>
      <w:r>
        <w:fldChar w:fldCharType="separate"/>
      </w:r>
      <w:r>
        <w:t>4</w:t>
      </w:r>
      <w:r>
        <w:fldChar w:fldCharType="end"/>
      </w:r>
    </w:p>
    <w:p w14:paraId="19968CC5" w14:textId="1BEBC934" w:rsidR="007019FC" w:rsidRDefault="007019FC">
      <w:pPr>
        <w:pStyle w:val="Obsah2"/>
        <w:rPr>
          <w:rFonts w:asciiTheme="minorHAnsi" w:eastAsiaTheme="minorEastAsia" w:hAnsiTheme="minorHAnsi" w:cstheme="minorBidi"/>
          <w:smallCaps w:val="0"/>
          <w:kern w:val="2"/>
          <w:sz w:val="22"/>
          <w:szCs w:val="22"/>
          <w14:ligatures w14:val="standardContextual"/>
        </w:rPr>
      </w:pPr>
      <w:r>
        <w:t>3.6</w:t>
      </w:r>
      <w:r>
        <w:rPr>
          <w:rFonts w:asciiTheme="minorHAnsi" w:eastAsiaTheme="minorEastAsia" w:hAnsiTheme="minorHAnsi" w:cstheme="minorBidi"/>
          <w:smallCaps w:val="0"/>
          <w:kern w:val="2"/>
          <w:sz w:val="22"/>
          <w:szCs w:val="22"/>
          <w14:ligatures w14:val="standardContextual"/>
        </w:rPr>
        <w:tab/>
      </w:r>
      <w:r>
        <w:t>Prostředí</w:t>
      </w:r>
      <w:r>
        <w:tab/>
      </w:r>
      <w:r>
        <w:fldChar w:fldCharType="begin"/>
      </w:r>
      <w:r>
        <w:instrText xml:space="preserve"> PAGEREF _Toc183360071 \h </w:instrText>
      </w:r>
      <w:r>
        <w:fldChar w:fldCharType="separate"/>
      </w:r>
      <w:r>
        <w:t>4</w:t>
      </w:r>
      <w:r>
        <w:fldChar w:fldCharType="end"/>
      </w:r>
    </w:p>
    <w:p w14:paraId="3FA3120C" w14:textId="1DC83BA6" w:rsidR="007019FC" w:rsidRDefault="007019FC">
      <w:pPr>
        <w:pStyle w:val="Obsah1"/>
        <w:rPr>
          <w:rFonts w:asciiTheme="minorHAnsi" w:eastAsiaTheme="minorEastAsia" w:hAnsiTheme="minorHAnsi" w:cstheme="minorBidi"/>
          <w:b w:val="0"/>
          <w:smallCaps w:val="0"/>
          <w:kern w:val="2"/>
          <w:sz w:val="22"/>
          <w:szCs w:val="22"/>
          <w14:ligatures w14:val="standardContextual"/>
        </w:rPr>
      </w:pPr>
      <w:r w:rsidRPr="007F05D5">
        <w:t>4</w:t>
      </w:r>
      <w:r>
        <w:rPr>
          <w:rFonts w:asciiTheme="minorHAnsi" w:eastAsiaTheme="minorEastAsia" w:hAnsiTheme="minorHAnsi" w:cstheme="minorBidi"/>
          <w:b w:val="0"/>
          <w:smallCaps w:val="0"/>
          <w:kern w:val="2"/>
          <w:sz w:val="22"/>
          <w:szCs w:val="22"/>
          <w14:ligatures w14:val="standardContextual"/>
        </w:rPr>
        <w:tab/>
      </w:r>
      <w:r>
        <w:t>Systém elektronické kontroly vstupu (EKV)</w:t>
      </w:r>
      <w:r>
        <w:tab/>
      </w:r>
      <w:r>
        <w:fldChar w:fldCharType="begin"/>
      </w:r>
      <w:r>
        <w:instrText xml:space="preserve"> PAGEREF _Toc183360072 \h </w:instrText>
      </w:r>
      <w:r>
        <w:fldChar w:fldCharType="separate"/>
      </w:r>
      <w:r>
        <w:t>5</w:t>
      </w:r>
      <w:r>
        <w:fldChar w:fldCharType="end"/>
      </w:r>
    </w:p>
    <w:p w14:paraId="6DF81DD7" w14:textId="6515766B" w:rsidR="007019FC" w:rsidRDefault="007019FC">
      <w:pPr>
        <w:pStyle w:val="Obsah2"/>
        <w:rPr>
          <w:rFonts w:asciiTheme="minorHAnsi" w:eastAsiaTheme="minorEastAsia" w:hAnsiTheme="minorHAnsi" w:cstheme="minorBidi"/>
          <w:smallCaps w:val="0"/>
          <w:kern w:val="2"/>
          <w:sz w:val="22"/>
          <w:szCs w:val="22"/>
          <w14:ligatures w14:val="standardContextual"/>
        </w:rPr>
      </w:pPr>
      <w:r>
        <w:t>4.1</w:t>
      </w:r>
      <w:r>
        <w:rPr>
          <w:rFonts w:asciiTheme="minorHAnsi" w:eastAsiaTheme="minorEastAsia" w:hAnsiTheme="minorHAnsi" w:cstheme="minorBidi"/>
          <w:smallCaps w:val="0"/>
          <w:kern w:val="2"/>
          <w:sz w:val="22"/>
          <w:szCs w:val="22"/>
          <w14:ligatures w14:val="standardContextual"/>
        </w:rPr>
        <w:tab/>
      </w:r>
      <w:r>
        <w:t xml:space="preserve">Popis </w:t>
      </w:r>
      <w:r w:rsidRPr="007F05D5">
        <w:t>EKV</w:t>
      </w:r>
      <w:r>
        <w:tab/>
      </w:r>
      <w:r>
        <w:fldChar w:fldCharType="begin"/>
      </w:r>
      <w:r>
        <w:instrText xml:space="preserve"> PAGEREF _Toc183360073 \h </w:instrText>
      </w:r>
      <w:r>
        <w:fldChar w:fldCharType="separate"/>
      </w:r>
      <w:r>
        <w:t>5</w:t>
      </w:r>
      <w:r>
        <w:fldChar w:fldCharType="end"/>
      </w:r>
    </w:p>
    <w:p w14:paraId="629DA5E2" w14:textId="3747213E" w:rsidR="007019FC" w:rsidRDefault="007019FC">
      <w:pPr>
        <w:pStyle w:val="Obsah2"/>
        <w:rPr>
          <w:rFonts w:asciiTheme="minorHAnsi" w:eastAsiaTheme="minorEastAsia" w:hAnsiTheme="minorHAnsi" w:cstheme="minorBidi"/>
          <w:smallCaps w:val="0"/>
          <w:kern w:val="2"/>
          <w:sz w:val="22"/>
          <w:szCs w:val="22"/>
          <w14:ligatures w14:val="standardContextual"/>
        </w:rPr>
      </w:pPr>
      <w:r>
        <w:t>4.2</w:t>
      </w:r>
      <w:r>
        <w:rPr>
          <w:rFonts w:asciiTheme="minorHAnsi" w:eastAsiaTheme="minorEastAsia" w:hAnsiTheme="minorHAnsi" w:cstheme="minorBidi"/>
          <w:smallCaps w:val="0"/>
          <w:kern w:val="2"/>
          <w:sz w:val="22"/>
          <w:szCs w:val="22"/>
          <w14:ligatures w14:val="standardContextual"/>
        </w:rPr>
        <w:tab/>
      </w:r>
      <w:r w:rsidRPr="007F05D5">
        <w:t>Požadavky na systém EKV</w:t>
      </w:r>
      <w:r>
        <w:tab/>
      </w:r>
      <w:r>
        <w:fldChar w:fldCharType="begin"/>
      </w:r>
      <w:r>
        <w:instrText xml:space="preserve"> PAGEREF _Toc183360074 \h </w:instrText>
      </w:r>
      <w:r>
        <w:fldChar w:fldCharType="separate"/>
      </w:r>
      <w:r>
        <w:t>5</w:t>
      </w:r>
      <w:r>
        <w:fldChar w:fldCharType="end"/>
      </w:r>
    </w:p>
    <w:p w14:paraId="54F1B4C7" w14:textId="1F1A2867" w:rsidR="007019FC" w:rsidRDefault="007019FC">
      <w:pPr>
        <w:pStyle w:val="Obsah2"/>
        <w:rPr>
          <w:rFonts w:asciiTheme="minorHAnsi" w:eastAsiaTheme="minorEastAsia" w:hAnsiTheme="minorHAnsi" w:cstheme="minorBidi"/>
          <w:smallCaps w:val="0"/>
          <w:kern w:val="2"/>
          <w:sz w:val="22"/>
          <w:szCs w:val="22"/>
          <w14:ligatures w14:val="standardContextual"/>
        </w:rPr>
      </w:pPr>
      <w:r>
        <w:t>4.3</w:t>
      </w:r>
      <w:r>
        <w:rPr>
          <w:rFonts w:asciiTheme="minorHAnsi" w:eastAsiaTheme="minorEastAsia" w:hAnsiTheme="minorHAnsi" w:cstheme="minorBidi"/>
          <w:smallCaps w:val="0"/>
          <w:kern w:val="2"/>
          <w:sz w:val="22"/>
          <w:szCs w:val="22"/>
          <w14:ligatures w14:val="standardContextual"/>
        </w:rPr>
        <w:tab/>
      </w:r>
      <w:r>
        <w:t xml:space="preserve">Technické řešení </w:t>
      </w:r>
      <w:r w:rsidRPr="007F05D5">
        <w:t>EKV</w:t>
      </w:r>
      <w:r>
        <w:tab/>
      </w:r>
      <w:r>
        <w:fldChar w:fldCharType="begin"/>
      </w:r>
      <w:r>
        <w:instrText xml:space="preserve"> PAGEREF _Toc183360075 \h </w:instrText>
      </w:r>
      <w:r>
        <w:fldChar w:fldCharType="separate"/>
      </w:r>
      <w:r>
        <w:t>6</w:t>
      </w:r>
      <w:r>
        <w:fldChar w:fldCharType="end"/>
      </w:r>
    </w:p>
    <w:p w14:paraId="57B122CA" w14:textId="595AFC85" w:rsidR="007019FC" w:rsidRDefault="007019FC">
      <w:pPr>
        <w:pStyle w:val="Obsah2"/>
        <w:rPr>
          <w:rFonts w:asciiTheme="minorHAnsi" w:eastAsiaTheme="minorEastAsia" w:hAnsiTheme="minorHAnsi" w:cstheme="minorBidi"/>
          <w:smallCaps w:val="0"/>
          <w:kern w:val="2"/>
          <w:sz w:val="22"/>
          <w:szCs w:val="22"/>
          <w14:ligatures w14:val="standardContextual"/>
        </w:rPr>
      </w:pPr>
      <w:r>
        <w:t>4.4</w:t>
      </w:r>
      <w:r>
        <w:rPr>
          <w:rFonts w:asciiTheme="minorHAnsi" w:eastAsiaTheme="minorEastAsia" w:hAnsiTheme="minorHAnsi" w:cstheme="minorBidi"/>
          <w:smallCaps w:val="0"/>
          <w:kern w:val="2"/>
          <w:sz w:val="22"/>
          <w:szCs w:val="22"/>
          <w14:ligatures w14:val="standardContextual"/>
        </w:rPr>
        <w:tab/>
      </w:r>
      <w:r w:rsidRPr="007F05D5">
        <w:t>Prvky systému EKV</w:t>
      </w:r>
      <w:r>
        <w:tab/>
      </w:r>
      <w:r>
        <w:fldChar w:fldCharType="begin"/>
      </w:r>
      <w:r>
        <w:instrText xml:space="preserve"> PAGEREF _Toc183360076 \h </w:instrText>
      </w:r>
      <w:r>
        <w:fldChar w:fldCharType="separate"/>
      </w:r>
      <w:r>
        <w:t>6</w:t>
      </w:r>
      <w:r>
        <w:fldChar w:fldCharType="end"/>
      </w:r>
    </w:p>
    <w:p w14:paraId="419079D2" w14:textId="677AFF77" w:rsidR="007019FC" w:rsidRDefault="007019FC">
      <w:pPr>
        <w:pStyle w:val="Obsah2"/>
        <w:rPr>
          <w:rFonts w:asciiTheme="minorHAnsi" w:eastAsiaTheme="minorEastAsia" w:hAnsiTheme="minorHAnsi" w:cstheme="minorBidi"/>
          <w:smallCaps w:val="0"/>
          <w:kern w:val="2"/>
          <w:sz w:val="22"/>
          <w:szCs w:val="22"/>
          <w14:ligatures w14:val="standardContextual"/>
        </w:rPr>
      </w:pPr>
      <w:r>
        <w:t>4.5</w:t>
      </w:r>
      <w:r>
        <w:rPr>
          <w:rFonts w:asciiTheme="minorHAnsi" w:eastAsiaTheme="minorEastAsia" w:hAnsiTheme="minorHAnsi" w:cstheme="minorBidi"/>
          <w:smallCaps w:val="0"/>
          <w:kern w:val="2"/>
          <w:sz w:val="22"/>
          <w:szCs w:val="22"/>
          <w14:ligatures w14:val="standardContextual"/>
        </w:rPr>
        <w:tab/>
      </w:r>
      <w:r>
        <w:t>Kabelové rozvody</w:t>
      </w:r>
      <w:r>
        <w:tab/>
      </w:r>
      <w:r>
        <w:fldChar w:fldCharType="begin"/>
      </w:r>
      <w:r>
        <w:instrText xml:space="preserve"> PAGEREF _Toc183360077 \h </w:instrText>
      </w:r>
      <w:r>
        <w:fldChar w:fldCharType="separate"/>
      </w:r>
      <w:r>
        <w:t>7</w:t>
      </w:r>
      <w:r>
        <w:fldChar w:fldCharType="end"/>
      </w:r>
    </w:p>
    <w:p w14:paraId="5E9E5058" w14:textId="395405F9" w:rsidR="007019FC" w:rsidRDefault="007019FC">
      <w:pPr>
        <w:pStyle w:val="Obsah2"/>
        <w:rPr>
          <w:rFonts w:asciiTheme="minorHAnsi" w:eastAsiaTheme="minorEastAsia" w:hAnsiTheme="minorHAnsi" w:cstheme="minorBidi"/>
          <w:smallCaps w:val="0"/>
          <w:kern w:val="2"/>
          <w:sz w:val="22"/>
          <w:szCs w:val="22"/>
          <w14:ligatures w14:val="standardContextual"/>
        </w:rPr>
      </w:pPr>
      <w:r>
        <w:t>4.6</w:t>
      </w:r>
      <w:r>
        <w:rPr>
          <w:rFonts w:asciiTheme="minorHAnsi" w:eastAsiaTheme="minorEastAsia" w:hAnsiTheme="minorHAnsi" w:cstheme="minorBidi"/>
          <w:smallCaps w:val="0"/>
          <w:kern w:val="2"/>
          <w:sz w:val="22"/>
          <w:szCs w:val="22"/>
          <w14:ligatures w14:val="standardContextual"/>
        </w:rPr>
        <w:tab/>
      </w:r>
      <w:r>
        <w:t xml:space="preserve">Napájení systému </w:t>
      </w:r>
      <w:r w:rsidRPr="007F05D5">
        <w:t>EKV</w:t>
      </w:r>
      <w:r>
        <w:tab/>
      </w:r>
      <w:r>
        <w:fldChar w:fldCharType="begin"/>
      </w:r>
      <w:r>
        <w:instrText xml:space="preserve"> PAGEREF _Toc183360078 \h </w:instrText>
      </w:r>
      <w:r>
        <w:fldChar w:fldCharType="separate"/>
      </w:r>
      <w:r>
        <w:t>7</w:t>
      </w:r>
      <w:r>
        <w:fldChar w:fldCharType="end"/>
      </w:r>
    </w:p>
    <w:p w14:paraId="7A7D1EC0" w14:textId="5EEABC37" w:rsidR="007019FC" w:rsidRDefault="007019FC">
      <w:pPr>
        <w:pStyle w:val="Obsah1"/>
        <w:rPr>
          <w:rFonts w:asciiTheme="minorHAnsi" w:eastAsiaTheme="minorEastAsia" w:hAnsiTheme="minorHAnsi" w:cstheme="minorBidi"/>
          <w:b w:val="0"/>
          <w:smallCaps w:val="0"/>
          <w:kern w:val="2"/>
          <w:sz w:val="22"/>
          <w:szCs w:val="22"/>
          <w14:ligatures w14:val="standardContextual"/>
        </w:rPr>
      </w:pPr>
      <w:r w:rsidRPr="007F05D5">
        <w:rPr>
          <w:rFonts w:cs="Arial"/>
        </w:rPr>
        <w:t>5</w:t>
      </w:r>
      <w:r>
        <w:rPr>
          <w:rFonts w:asciiTheme="minorHAnsi" w:eastAsiaTheme="minorEastAsia" w:hAnsiTheme="minorHAnsi" w:cstheme="minorBidi"/>
          <w:b w:val="0"/>
          <w:smallCaps w:val="0"/>
          <w:kern w:val="2"/>
          <w:sz w:val="22"/>
          <w:szCs w:val="22"/>
          <w14:ligatures w14:val="standardContextual"/>
        </w:rPr>
        <w:tab/>
      </w:r>
      <w:r w:rsidRPr="007F05D5">
        <w:rPr>
          <w:rFonts w:cs="Arial"/>
        </w:rPr>
        <w:t>Uzemnění, stínění</w:t>
      </w:r>
      <w:r>
        <w:tab/>
      </w:r>
      <w:r>
        <w:fldChar w:fldCharType="begin"/>
      </w:r>
      <w:r>
        <w:instrText xml:space="preserve"> PAGEREF _Toc183360079 \h </w:instrText>
      </w:r>
      <w:r>
        <w:fldChar w:fldCharType="separate"/>
      </w:r>
      <w:r>
        <w:t>7</w:t>
      </w:r>
      <w:r>
        <w:fldChar w:fldCharType="end"/>
      </w:r>
    </w:p>
    <w:p w14:paraId="2D11A356" w14:textId="236B7939" w:rsidR="007019FC" w:rsidRDefault="007019FC">
      <w:pPr>
        <w:pStyle w:val="Obsah1"/>
        <w:rPr>
          <w:rFonts w:asciiTheme="minorHAnsi" w:eastAsiaTheme="minorEastAsia" w:hAnsiTheme="minorHAnsi" w:cstheme="minorBidi"/>
          <w:b w:val="0"/>
          <w:smallCaps w:val="0"/>
          <w:kern w:val="2"/>
          <w:sz w:val="22"/>
          <w:szCs w:val="22"/>
          <w14:ligatures w14:val="standardContextual"/>
        </w:rPr>
      </w:pPr>
      <w:r w:rsidRPr="007F05D5">
        <w:rPr>
          <w:rFonts w:cs="Arial"/>
        </w:rPr>
        <w:t>6</w:t>
      </w:r>
      <w:r>
        <w:rPr>
          <w:rFonts w:asciiTheme="minorHAnsi" w:eastAsiaTheme="minorEastAsia" w:hAnsiTheme="minorHAnsi" w:cstheme="minorBidi"/>
          <w:b w:val="0"/>
          <w:smallCaps w:val="0"/>
          <w:kern w:val="2"/>
          <w:sz w:val="22"/>
          <w:szCs w:val="22"/>
          <w14:ligatures w14:val="standardContextual"/>
        </w:rPr>
        <w:tab/>
      </w:r>
      <w:r w:rsidRPr="007F05D5">
        <w:rPr>
          <w:rFonts w:cs="Arial"/>
        </w:rPr>
        <w:t>Kabelové trasy</w:t>
      </w:r>
      <w:r>
        <w:tab/>
      </w:r>
      <w:r>
        <w:fldChar w:fldCharType="begin"/>
      </w:r>
      <w:r>
        <w:instrText xml:space="preserve"> PAGEREF _Toc183360080 \h </w:instrText>
      </w:r>
      <w:r>
        <w:fldChar w:fldCharType="separate"/>
      </w:r>
      <w:r>
        <w:t>7</w:t>
      </w:r>
      <w:r>
        <w:fldChar w:fldCharType="end"/>
      </w:r>
    </w:p>
    <w:p w14:paraId="18B3F030" w14:textId="5527CE08" w:rsidR="007019FC" w:rsidRDefault="007019FC">
      <w:pPr>
        <w:pStyle w:val="Obsah1"/>
        <w:rPr>
          <w:rFonts w:asciiTheme="minorHAnsi" w:eastAsiaTheme="minorEastAsia" w:hAnsiTheme="minorHAnsi" w:cstheme="minorBidi"/>
          <w:b w:val="0"/>
          <w:smallCaps w:val="0"/>
          <w:kern w:val="2"/>
          <w:sz w:val="22"/>
          <w:szCs w:val="22"/>
          <w14:ligatures w14:val="standardContextual"/>
        </w:rPr>
      </w:pPr>
      <w:r w:rsidRPr="007F05D5">
        <w:rPr>
          <w:rFonts w:cs="Arial"/>
        </w:rPr>
        <w:t>7</w:t>
      </w:r>
      <w:r>
        <w:rPr>
          <w:rFonts w:asciiTheme="minorHAnsi" w:eastAsiaTheme="minorEastAsia" w:hAnsiTheme="minorHAnsi" w:cstheme="minorBidi"/>
          <w:b w:val="0"/>
          <w:smallCaps w:val="0"/>
          <w:kern w:val="2"/>
          <w:sz w:val="22"/>
          <w:szCs w:val="22"/>
          <w14:ligatures w14:val="standardContextual"/>
        </w:rPr>
        <w:tab/>
      </w:r>
      <w:r w:rsidRPr="007F05D5">
        <w:rPr>
          <w:rFonts w:cs="Arial"/>
        </w:rPr>
        <w:t>Protipožární opatření</w:t>
      </w:r>
      <w:r>
        <w:tab/>
      </w:r>
      <w:r>
        <w:fldChar w:fldCharType="begin"/>
      </w:r>
      <w:r>
        <w:instrText xml:space="preserve"> PAGEREF _Toc183360081 \h </w:instrText>
      </w:r>
      <w:r>
        <w:fldChar w:fldCharType="separate"/>
      </w:r>
      <w:r>
        <w:t>8</w:t>
      </w:r>
      <w:r>
        <w:fldChar w:fldCharType="end"/>
      </w:r>
    </w:p>
    <w:p w14:paraId="4A122207" w14:textId="30FC3992" w:rsidR="007019FC" w:rsidRDefault="007019FC">
      <w:pPr>
        <w:pStyle w:val="Obsah1"/>
        <w:rPr>
          <w:rFonts w:asciiTheme="minorHAnsi" w:eastAsiaTheme="minorEastAsia" w:hAnsiTheme="minorHAnsi" w:cstheme="minorBidi"/>
          <w:b w:val="0"/>
          <w:smallCaps w:val="0"/>
          <w:kern w:val="2"/>
          <w:sz w:val="22"/>
          <w:szCs w:val="22"/>
          <w14:ligatures w14:val="standardContextual"/>
        </w:rPr>
      </w:pPr>
      <w:r w:rsidRPr="007F05D5">
        <w:t>8</w:t>
      </w:r>
      <w:r>
        <w:rPr>
          <w:rFonts w:asciiTheme="minorHAnsi" w:eastAsiaTheme="minorEastAsia" w:hAnsiTheme="minorHAnsi" w:cstheme="minorBidi"/>
          <w:b w:val="0"/>
          <w:smallCaps w:val="0"/>
          <w:kern w:val="2"/>
          <w:sz w:val="22"/>
          <w:szCs w:val="22"/>
          <w14:ligatures w14:val="standardContextual"/>
        </w:rPr>
        <w:tab/>
      </w:r>
      <w:r>
        <w:t>Bezpečnost práce a životní prostředí</w:t>
      </w:r>
      <w:r>
        <w:tab/>
      </w:r>
      <w:r>
        <w:fldChar w:fldCharType="begin"/>
      </w:r>
      <w:r>
        <w:instrText xml:space="preserve"> PAGEREF _Toc183360082 \h </w:instrText>
      </w:r>
      <w:r>
        <w:fldChar w:fldCharType="separate"/>
      </w:r>
      <w:r>
        <w:t>8</w:t>
      </w:r>
      <w:r>
        <w:fldChar w:fldCharType="end"/>
      </w:r>
    </w:p>
    <w:p w14:paraId="34B0300C" w14:textId="5EC84E66" w:rsidR="007019FC" w:rsidRDefault="007019FC">
      <w:pPr>
        <w:pStyle w:val="Obsah1"/>
        <w:rPr>
          <w:rFonts w:asciiTheme="minorHAnsi" w:eastAsiaTheme="minorEastAsia" w:hAnsiTheme="minorHAnsi" w:cstheme="minorBidi"/>
          <w:b w:val="0"/>
          <w:smallCaps w:val="0"/>
          <w:kern w:val="2"/>
          <w:sz w:val="22"/>
          <w:szCs w:val="22"/>
          <w14:ligatures w14:val="standardContextual"/>
        </w:rPr>
      </w:pPr>
      <w:r w:rsidRPr="007F05D5">
        <w:t>9</w:t>
      </w:r>
      <w:r>
        <w:rPr>
          <w:rFonts w:asciiTheme="minorHAnsi" w:eastAsiaTheme="minorEastAsia" w:hAnsiTheme="minorHAnsi" w:cstheme="minorBidi"/>
          <w:b w:val="0"/>
          <w:smallCaps w:val="0"/>
          <w:kern w:val="2"/>
          <w:sz w:val="22"/>
          <w:szCs w:val="22"/>
          <w14:ligatures w14:val="standardContextual"/>
        </w:rPr>
        <w:tab/>
      </w:r>
      <w:r>
        <w:t>Požadavky na montážní organizaci</w:t>
      </w:r>
      <w:r>
        <w:tab/>
      </w:r>
      <w:r>
        <w:fldChar w:fldCharType="begin"/>
      </w:r>
      <w:r>
        <w:instrText xml:space="preserve"> PAGEREF _Toc183360083 \h </w:instrText>
      </w:r>
      <w:r>
        <w:fldChar w:fldCharType="separate"/>
      </w:r>
      <w:r>
        <w:t>9</w:t>
      </w:r>
      <w:r>
        <w:fldChar w:fldCharType="end"/>
      </w:r>
    </w:p>
    <w:p w14:paraId="66301D77" w14:textId="4E2AC501" w:rsidR="007019FC" w:rsidRDefault="007019FC">
      <w:pPr>
        <w:pStyle w:val="Obsah1"/>
        <w:rPr>
          <w:rFonts w:asciiTheme="minorHAnsi" w:eastAsiaTheme="minorEastAsia" w:hAnsiTheme="minorHAnsi" w:cstheme="minorBidi"/>
          <w:b w:val="0"/>
          <w:smallCaps w:val="0"/>
          <w:kern w:val="2"/>
          <w:sz w:val="22"/>
          <w:szCs w:val="22"/>
          <w14:ligatures w14:val="standardContextual"/>
        </w:rPr>
      </w:pPr>
      <w:r w:rsidRPr="007F05D5">
        <w:rPr>
          <w:rFonts w:cs="Arial"/>
        </w:rPr>
        <w:t>10</w:t>
      </w:r>
      <w:r>
        <w:rPr>
          <w:rFonts w:asciiTheme="minorHAnsi" w:eastAsiaTheme="minorEastAsia" w:hAnsiTheme="minorHAnsi" w:cstheme="minorBidi"/>
          <w:b w:val="0"/>
          <w:smallCaps w:val="0"/>
          <w:kern w:val="2"/>
          <w:sz w:val="22"/>
          <w:szCs w:val="22"/>
          <w14:ligatures w14:val="standardContextual"/>
        </w:rPr>
        <w:tab/>
      </w:r>
      <w:r w:rsidRPr="007F05D5">
        <w:rPr>
          <w:rFonts w:cs="Arial"/>
        </w:rPr>
        <w:t>Provozní podmínky</w:t>
      </w:r>
      <w:r>
        <w:tab/>
      </w:r>
      <w:r>
        <w:fldChar w:fldCharType="begin"/>
      </w:r>
      <w:r>
        <w:instrText xml:space="preserve"> PAGEREF _Toc183360084 \h </w:instrText>
      </w:r>
      <w:r>
        <w:fldChar w:fldCharType="separate"/>
      </w:r>
      <w:r>
        <w:t>10</w:t>
      </w:r>
      <w:r>
        <w:fldChar w:fldCharType="end"/>
      </w:r>
    </w:p>
    <w:p w14:paraId="5EE747A7" w14:textId="43FBFE4D" w:rsidR="007019FC" w:rsidRDefault="007019FC">
      <w:pPr>
        <w:pStyle w:val="Obsah1"/>
        <w:rPr>
          <w:rFonts w:asciiTheme="minorHAnsi" w:eastAsiaTheme="minorEastAsia" w:hAnsiTheme="minorHAnsi" w:cstheme="minorBidi"/>
          <w:b w:val="0"/>
          <w:smallCaps w:val="0"/>
          <w:kern w:val="2"/>
          <w:sz w:val="22"/>
          <w:szCs w:val="22"/>
          <w14:ligatures w14:val="standardContextual"/>
        </w:rPr>
      </w:pPr>
      <w:r w:rsidRPr="007F05D5">
        <w:rPr>
          <w:rFonts w:cs="Arial"/>
        </w:rPr>
        <w:t>11</w:t>
      </w:r>
      <w:r>
        <w:rPr>
          <w:rFonts w:asciiTheme="minorHAnsi" w:eastAsiaTheme="minorEastAsia" w:hAnsiTheme="minorHAnsi" w:cstheme="minorBidi"/>
          <w:b w:val="0"/>
          <w:smallCaps w:val="0"/>
          <w:kern w:val="2"/>
          <w:sz w:val="22"/>
          <w:szCs w:val="22"/>
          <w14:ligatures w14:val="standardContextual"/>
        </w:rPr>
        <w:tab/>
      </w:r>
      <w:r w:rsidRPr="007F05D5">
        <w:rPr>
          <w:rFonts w:cs="Arial"/>
        </w:rPr>
        <w:t>Pravidelná kontrola a údržba</w:t>
      </w:r>
      <w:r>
        <w:tab/>
      </w:r>
      <w:r>
        <w:fldChar w:fldCharType="begin"/>
      </w:r>
      <w:r>
        <w:instrText xml:space="preserve"> PAGEREF _Toc183360085 \h </w:instrText>
      </w:r>
      <w:r>
        <w:fldChar w:fldCharType="separate"/>
      </w:r>
      <w:r>
        <w:t>11</w:t>
      </w:r>
      <w:r>
        <w:fldChar w:fldCharType="end"/>
      </w:r>
    </w:p>
    <w:p w14:paraId="69B4C14F" w14:textId="730BC61C" w:rsidR="007019FC" w:rsidRDefault="007019FC">
      <w:pPr>
        <w:pStyle w:val="Obsah1"/>
        <w:rPr>
          <w:rFonts w:asciiTheme="minorHAnsi" w:eastAsiaTheme="minorEastAsia" w:hAnsiTheme="minorHAnsi" w:cstheme="minorBidi"/>
          <w:b w:val="0"/>
          <w:smallCaps w:val="0"/>
          <w:kern w:val="2"/>
          <w:sz w:val="22"/>
          <w:szCs w:val="22"/>
          <w14:ligatures w14:val="standardContextual"/>
        </w:rPr>
      </w:pPr>
      <w:r w:rsidRPr="007F05D5">
        <w:rPr>
          <w:rFonts w:cs="Arial"/>
        </w:rPr>
        <w:t>12</w:t>
      </w:r>
      <w:r>
        <w:rPr>
          <w:rFonts w:asciiTheme="minorHAnsi" w:eastAsiaTheme="minorEastAsia" w:hAnsiTheme="minorHAnsi" w:cstheme="minorBidi"/>
          <w:b w:val="0"/>
          <w:smallCaps w:val="0"/>
          <w:kern w:val="2"/>
          <w:sz w:val="22"/>
          <w:szCs w:val="22"/>
          <w14:ligatures w14:val="standardContextual"/>
        </w:rPr>
        <w:tab/>
      </w:r>
      <w:r w:rsidRPr="007F05D5">
        <w:rPr>
          <w:rFonts w:cs="Arial"/>
        </w:rPr>
        <w:t>Závěr</w:t>
      </w:r>
      <w:r>
        <w:tab/>
      </w:r>
      <w:r>
        <w:fldChar w:fldCharType="begin"/>
      </w:r>
      <w:r>
        <w:instrText xml:space="preserve"> PAGEREF _Toc183360086 \h </w:instrText>
      </w:r>
      <w:r>
        <w:fldChar w:fldCharType="separate"/>
      </w:r>
      <w:r>
        <w:t>11</w:t>
      </w:r>
      <w:r>
        <w:fldChar w:fldCharType="end"/>
      </w:r>
    </w:p>
    <w:p w14:paraId="3FBB9729" w14:textId="5668E643" w:rsidR="001D2531" w:rsidRPr="000F3778" w:rsidRDefault="00E048FA" w:rsidP="000F3778">
      <w:pPr>
        <w:spacing w:line="360" w:lineRule="auto"/>
        <w:jc w:val="both"/>
        <w:rPr>
          <w:rFonts w:ascii="Arial" w:hAnsi="Arial" w:cs="Arial"/>
          <w:sz w:val="26"/>
          <w:szCs w:val="26"/>
        </w:rPr>
      </w:pPr>
      <w:r w:rsidRPr="000F3778">
        <w:rPr>
          <w:rFonts w:ascii="Arial" w:hAnsi="Arial" w:cs="Arial"/>
          <w:b/>
          <w:smallCaps/>
          <w:noProof/>
          <w:sz w:val="26"/>
          <w:szCs w:val="26"/>
        </w:rPr>
        <w:fldChar w:fldCharType="end"/>
      </w:r>
      <w:r w:rsidR="000C7852" w:rsidRPr="000F3778">
        <w:rPr>
          <w:rFonts w:ascii="Arial" w:hAnsi="Arial" w:cs="Arial"/>
          <w:sz w:val="26"/>
          <w:szCs w:val="26"/>
        </w:rPr>
        <w:t xml:space="preserve"> </w:t>
      </w:r>
    </w:p>
    <w:p w14:paraId="60C95920" w14:textId="276D0E52" w:rsidR="008C2712" w:rsidRPr="000F3778" w:rsidRDefault="008C2712" w:rsidP="000F3778">
      <w:pPr>
        <w:spacing w:line="360" w:lineRule="auto"/>
        <w:jc w:val="both"/>
        <w:rPr>
          <w:rFonts w:ascii="Arial" w:hAnsi="Arial" w:cs="Arial"/>
          <w:sz w:val="26"/>
          <w:szCs w:val="26"/>
        </w:rPr>
      </w:pPr>
    </w:p>
    <w:p w14:paraId="1DCB36A2" w14:textId="37F19BA3" w:rsidR="008C2712" w:rsidRPr="000F3778" w:rsidRDefault="008C2712" w:rsidP="000F3778">
      <w:pPr>
        <w:spacing w:line="360" w:lineRule="auto"/>
        <w:jc w:val="both"/>
        <w:rPr>
          <w:rFonts w:ascii="Arial" w:hAnsi="Arial" w:cs="Arial"/>
          <w:sz w:val="26"/>
          <w:szCs w:val="26"/>
        </w:rPr>
      </w:pPr>
    </w:p>
    <w:p w14:paraId="4AEC7B61" w14:textId="617191C3" w:rsidR="008C2712" w:rsidRPr="000F3778" w:rsidRDefault="008C2712" w:rsidP="000F3778">
      <w:pPr>
        <w:spacing w:line="360" w:lineRule="auto"/>
        <w:jc w:val="both"/>
        <w:rPr>
          <w:rFonts w:ascii="Arial" w:hAnsi="Arial" w:cs="Arial"/>
          <w:sz w:val="26"/>
          <w:szCs w:val="26"/>
        </w:rPr>
      </w:pPr>
    </w:p>
    <w:p w14:paraId="5CF1D2A2" w14:textId="6B7B2D4C" w:rsidR="008C2712" w:rsidRPr="000F3778" w:rsidRDefault="008C2712" w:rsidP="000F3778">
      <w:pPr>
        <w:spacing w:line="360" w:lineRule="auto"/>
        <w:jc w:val="both"/>
        <w:rPr>
          <w:rFonts w:ascii="Arial" w:hAnsi="Arial" w:cs="Arial"/>
          <w:sz w:val="26"/>
          <w:szCs w:val="26"/>
        </w:rPr>
      </w:pPr>
    </w:p>
    <w:p w14:paraId="6F85A61B" w14:textId="776C5E2B" w:rsidR="008C2712" w:rsidRPr="000F3778" w:rsidRDefault="008C2712" w:rsidP="000F3778">
      <w:pPr>
        <w:spacing w:line="360" w:lineRule="auto"/>
        <w:jc w:val="both"/>
        <w:rPr>
          <w:rFonts w:ascii="Arial" w:hAnsi="Arial" w:cs="Arial"/>
          <w:sz w:val="26"/>
          <w:szCs w:val="26"/>
        </w:rPr>
      </w:pPr>
    </w:p>
    <w:p w14:paraId="13658578" w14:textId="51331CD3" w:rsidR="008C2712" w:rsidRPr="000F3778" w:rsidRDefault="008C2712" w:rsidP="000F3778">
      <w:pPr>
        <w:spacing w:line="360" w:lineRule="auto"/>
        <w:jc w:val="both"/>
        <w:rPr>
          <w:rFonts w:ascii="Arial" w:hAnsi="Arial" w:cs="Arial"/>
          <w:sz w:val="26"/>
          <w:szCs w:val="26"/>
        </w:rPr>
      </w:pPr>
    </w:p>
    <w:p w14:paraId="30E5AA0A" w14:textId="23151125" w:rsidR="008C2712" w:rsidRPr="000F3778" w:rsidRDefault="008C2712" w:rsidP="000F3778">
      <w:pPr>
        <w:spacing w:line="360" w:lineRule="auto"/>
        <w:jc w:val="both"/>
        <w:rPr>
          <w:rFonts w:ascii="Arial" w:hAnsi="Arial" w:cs="Arial"/>
          <w:sz w:val="26"/>
          <w:szCs w:val="26"/>
        </w:rPr>
      </w:pPr>
    </w:p>
    <w:p w14:paraId="7A3F6CBD" w14:textId="60B5415D" w:rsidR="008C2712" w:rsidRPr="000F3778" w:rsidRDefault="008C2712" w:rsidP="000F3778">
      <w:pPr>
        <w:spacing w:line="360" w:lineRule="auto"/>
        <w:jc w:val="both"/>
        <w:rPr>
          <w:rFonts w:ascii="Arial" w:hAnsi="Arial" w:cs="Arial"/>
          <w:sz w:val="26"/>
          <w:szCs w:val="26"/>
        </w:rPr>
      </w:pPr>
    </w:p>
    <w:p w14:paraId="24998173" w14:textId="17F16551" w:rsidR="008C2712" w:rsidRPr="000F3778" w:rsidRDefault="008C2712" w:rsidP="000F3778">
      <w:pPr>
        <w:spacing w:line="360" w:lineRule="auto"/>
        <w:jc w:val="both"/>
        <w:rPr>
          <w:rFonts w:ascii="Arial" w:hAnsi="Arial" w:cs="Arial"/>
          <w:sz w:val="26"/>
          <w:szCs w:val="26"/>
        </w:rPr>
      </w:pPr>
    </w:p>
    <w:p w14:paraId="22C8A56D" w14:textId="191CCB01" w:rsidR="008C2712" w:rsidRPr="000F3778" w:rsidRDefault="008C2712" w:rsidP="000F3778">
      <w:pPr>
        <w:spacing w:line="360" w:lineRule="auto"/>
        <w:jc w:val="both"/>
        <w:rPr>
          <w:rFonts w:ascii="Arial" w:hAnsi="Arial" w:cs="Arial"/>
          <w:sz w:val="26"/>
          <w:szCs w:val="26"/>
        </w:rPr>
      </w:pPr>
    </w:p>
    <w:p w14:paraId="00A4AAAD" w14:textId="0EF3CB86" w:rsidR="008C2712" w:rsidRPr="000F3778" w:rsidRDefault="008C2712" w:rsidP="000F3778">
      <w:pPr>
        <w:spacing w:line="360" w:lineRule="auto"/>
        <w:jc w:val="both"/>
        <w:rPr>
          <w:rFonts w:ascii="Arial" w:hAnsi="Arial" w:cs="Arial"/>
          <w:sz w:val="26"/>
          <w:szCs w:val="26"/>
        </w:rPr>
      </w:pPr>
    </w:p>
    <w:p w14:paraId="39D39D43" w14:textId="4BCE8B32" w:rsidR="008C2712" w:rsidRPr="000F3778" w:rsidRDefault="008C2712" w:rsidP="000F3778">
      <w:pPr>
        <w:spacing w:line="360" w:lineRule="auto"/>
        <w:jc w:val="both"/>
        <w:rPr>
          <w:rFonts w:ascii="Arial" w:hAnsi="Arial" w:cs="Arial"/>
          <w:sz w:val="26"/>
          <w:szCs w:val="26"/>
        </w:rPr>
      </w:pPr>
    </w:p>
    <w:p w14:paraId="1AA2D2EB" w14:textId="77777777" w:rsidR="00F15125" w:rsidRPr="000F3778" w:rsidRDefault="00F15125" w:rsidP="000F3778">
      <w:pPr>
        <w:pStyle w:val="Nadpis1"/>
        <w:spacing w:before="240" w:after="240" w:line="259" w:lineRule="auto"/>
        <w:ind w:left="431" w:hanging="431"/>
        <w:jc w:val="both"/>
        <w:rPr>
          <w:rFonts w:cs="Arial"/>
          <w:szCs w:val="32"/>
        </w:rPr>
      </w:pPr>
      <w:bookmarkStart w:id="0" w:name="_Toc172603916"/>
      <w:bookmarkStart w:id="1" w:name="_Toc469658714"/>
      <w:bookmarkStart w:id="2" w:name="_Toc474760450"/>
      <w:bookmarkStart w:id="3" w:name="_Toc172603923"/>
      <w:bookmarkStart w:id="4" w:name="_Toc183360063"/>
      <w:r w:rsidRPr="000F3778">
        <w:rPr>
          <w:rFonts w:cs="Arial"/>
          <w:szCs w:val="32"/>
        </w:rPr>
        <w:lastRenderedPageBreak/>
        <w:t>Úvod</w:t>
      </w:r>
      <w:bookmarkEnd w:id="0"/>
      <w:bookmarkEnd w:id="1"/>
      <w:bookmarkEnd w:id="2"/>
      <w:bookmarkEnd w:id="4"/>
    </w:p>
    <w:p w14:paraId="73823EBC" w14:textId="1219B431" w:rsidR="00F15125" w:rsidRPr="000F3778" w:rsidRDefault="000F3778" w:rsidP="000F3778">
      <w:pPr>
        <w:pStyle w:val="Zkladntext"/>
        <w:tabs>
          <w:tab w:val="left" w:pos="1701"/>
        </w:tabs>
        <w:spacing w:after="0" w:line="259" w:lineRule="auto"/>
        <w:jc w:val="both"/>
        <w:rPr>
          <w:rFonts w:ascii="Arial" w:hAnsi="Arial" w:cs="Arial"/>
          <w:sz w:val="26"/>
          <w:szCs w:val="26"/>
        </w:rPr>
      </w:pPr>
      <w:r w:rsidRPr="000F3778">
        <w:rPr>
          <w:rFonts w:ascii="Arial" w:hAnsi="Arial" w:cs="Arial"/>
          <w:sz w:val="26"/>
          <w:szCs w:val="26"/>
        </w:rPr>
        <w:t>Předmětem této dokumentace je návrh elektronic</w:t>
      </w:r>
      <w:r w:rsidR="007019FC">
        <w:rPr>
          <w:rFonts w:ascii="Arial" w:hAnsi="Arial" w:cs="Arial"/>
          <w:sz w:val="26"/>
          <w:szCs w:val="26"/>
        </w:rPr>
        <w:t>ké</w:t>
      </w:r>
      <w:r w:rsidRPr="000F3778">
        <w:rPr>
          <w:rFonts w:ascii="Arial" w:hAnsi="Arial" w:cs="Arial"/>
          <w:sz w:val="26"/>
          <w:szCs w:val="26"/>
        </w:rPr>
        <w:t xml:space="preserve"> kontrol</w:t>
      </w:r>
      <w:r w:rsidR="007019FC">
        <w:rPr>
          <w:rFonts w:ascii="Arial" w:hAnsi="Arial" w:cs="Arial"/>
          <w:sz w:val="26"/>
          <w:szCs w:val="26"/>
        </w:rPr>
        <w:t>y</w:t>
      </w:r>
      <w:r w:rsidRPr="000F3778">
        <w:rPr>
          <w:rFonts w:ascii="Arial" w:hAnsi="Arial" w:cs="Arial"/>
          <w:sz w:val="26"/>
          <w:szCs w:val="26"/>
        </w:rPr>
        <w:t xml:space="preserve"> vstupu (EKV) na objektu Vyškov – Domov důchodců, Polní 252/1</w:t>
      </w:r>
      <w:r w:rsidR="00A831A2" w:rsidRPr="000F3778">
        <w:rPr>
          <w:rFonts w:ascii="Arial" w:hAnsi="Arial" w:cs="Arial"/>
          <w:sz w:val="26"/>
          <w:szCs w:val="26"/>
        </w:rPr>
        <w:t>.</w:t>
      </w:r>
    </w:p>
    <w:p w14:paraId="66ADA96E" w14:textId="77777777" w:rsidR="00F15125" w:rsidRPr="000F3778" w:rsidRDefault="00D32134" w:rsidP="000F3778">
      <w:pPr>
        <w:pStyle w:val="Nadpis1"/>
        <w:spacing w:before="360" w:after="120" w:line="259" w:lineRule="auto"/>
        <w:ind w:left="431" w:hanging="431"/>
        <w:jc w:val="both"/>
        <w:rPr>
          <w:rFonts w:cs="Arial"/>
          <w:szCs w:val="32"/>
        </w:rPr>
      </w:pPr>
      <w:bookmarkStart w:id="5" w:name="_Toc469658715"/>
      <w:bookmarkStart w:id="6" w:name="_Toc474760451"/>
      <w:bookmarkStart w:id="7" w:name="_Toc183360064"/>
      <w:r w:rsidRPr="000F3778">
        <w:rPr>
          <w:rFonts w:cs="Arial"/>
          <w:szCs w:val="32"/>
        </w:rPr>
        <w:t>P</w:t>
      </w:r>
      <w:r w:rsidR="00F15125" w:rsidRPr="000F3778">
        <w:rPr>
          <w:rFonts w:cs="Arial"/>
          <w:szCs w:val="32"/>
        </w:rPr>
        <w:t>odklady projektu</w:t>
      </w:r>
      <w:bookmarkEnd w:id="5"/>
      <w:bookmarkEnd w:id="6"/>
      <w:bookmarkEnd w:id="7"/>
    </w:p>
    <w:p w14:paraId="2F49D9F9" w14:textId="77777777" w:rsidR="00F15125" w:rsidRPr="000F3778" w:rsidRDefault="00F15125" w:rsidP="000F3778">
      <w:pPr>
        <w:pStyle w:val="Zkladntext2"/>
        <w:numPr>
          <w:ilvl w:val="0"/>
          <w:numId w:val="1"/>
        </w:numPr>
        <w:spacing w:line="259" w:lineRule="auto"/>
        <w:rPr>
          <w:rFonts w:cs="Arial"/>
          <w:sz w:val="26"/>
          <w:szCs w:val="26"/>
        </w:rPr>
      </w:pPr>
      <w:r w:rsidRPr="000F3778">
        <w:rPr>
          <w:rFonts w:cs="Arial"/>
          <w:sz w:val="26"/>
          <w:szCs w:val="26"/>
        </w:rPr>
        <w:t>půdorysné výkresy budovy</w:t>
      </w:r>
    </w:p>
    <w:p w14:paraId="3F3BE658" w14:textId="77777777" w:rsidR="00F15125" w:rsidRPr="000F3778" w:rsidRDefault="00F15125" w:rsidP="000F3778">
      <w:pPr>
        <w:pStyle w:val="Zkladntext2"/>
        <w:numPr>
          <w:ilvl w:val="0"/>
          <w:numId w:val="1"/>
        </w:numPr>
        <w:spacing w:line="259" w:lineRule="auto"/>
        <w:rPr>
          <w:rFonts w:cs="Arial"/>
          <w:sz w:val="26"/>
          <w:szCs w:val="26"/>
        </w:rPr>
      </w:pPr>
      <w:r w:rsidRPr="000F3778">
        <w:rPr>
          <w:rFonts w:cs="Arial"/>
          <w:sz w:val="26"/>
          <w:szCs w:val="26"/>
        </w:rPr>
        <w:t xml:space="preserve">prohlídka areálu </w:t>
      </w:r>
    </w:p>
    <w:p w14:paraId="7800A358" w14:textId="77777777" w:rsidR="00F15125" w:rsidRPr="000F3778" w:rsidRDefault="00F15125" w:rsidP="000F3778">
      <w:pPr>
        <w:pStyle w:val="Zkladntext2"/>
        <w:numPr>
          <w:ilvl w:val="0"/>
          <w:numId w:val="1"/>
        </w:numPr>
        <w:spacing w:line="259" w:lineRule="auto"/>
        <w:rPr>
          <w:rFonts w:cs="Arial"/>
          <w:sz w:val="26"/>
          <w:szCs w:val="26"/>
        </w:rPr>
      </w:pPr>
      <w:r w:rsidRPr="000F3778">
        <w:rPr>
          <w:rFonts w:cs="Arial"/>
          <w:sz w:val="26"/>
          <w:szCs w:val="26"/>
        </w:rPr>
        <w:t xml:space="preserve">technické normy ČSN </w:t>
      </w:r>
    </w:p>
    <w:p w14:paraId="4B875DF4" w14:textId="77777777" w:rsidR="00F15125" w:rsidRPr="000F3778" w:rsidRDefault="00F15125" w:rsidP="000F3778">
      <w:pPr>
        <w:pStyle w:val="Zkladntext2"/>
        <w:numPr>
          <w:ilvl w:val="0"/>
          <w:numId w:val="1"/>
        </w:numPr>
        <w:spacing w:line="259" w:lineRule="auto"/>
        <w:rPr>
          <w:rFonts w:cs="Arial"/>
          <w:sz w:val="26"/>
          <w:szCs w:val="26"/>
        </w:rPr>
      </w:pPr>
      <w:r w:rsidRPr="000F3778">
        <w:rPr>
          <w:rFonts w:cs="Arial"/>
          <w:sz w:val="26"/>
          <w:szCs w:val="26"/>
        </w:rPr>
        <w:t>požadavky investora a uživatele</w:t>
      </w:r>
    </w:p>
    <w:p w14:paraId="232C4491" w14:textId="140FE88C" w:rsidR="00F15125" w:rsidRPr="000F3778" w:rsidRDefault="00F15125" w:rsidP="000F3778">
      <w:pPr>
        <w:pStyle w:val="Zkladntext2"/>
        <w:numPr>
          <w:ilvl w:val="0"/>
          <w:numId w:val="1"/>
        </w:numPr>
        <w:spacing w:line="259" w:lineRule="auto"/>
        <w:rPr>
          <w:rFonts w:cs="Arial"/>
          <w:sz w:val="26"/>
          <w:szCs w:val="26"/>
        </w:rPr>
      </w:pPr>
      <w:r w:rsidRPr="000F3778">
        <w:rPr>
          <w:rFonts w:cs="Arial"/>
          <w:sz w:val="26"/>
          <w:szCs w:val="26"/>
        </w:rPr>
        <w:t>podklady dodavatelů a výrobců technologií</w:t>
      </w:r>
    </w:p>
    <w:p w14:paraId="1C061686" w14:textId="00206FA5" w:rsidR="00F15125" w:rsidRPr="000F3778" w:rsidRDefault="00F15125" w:rsidP="000F3778">
      <w:pPr>
        <w:pStyle w:val="Nadpis1"/>
        <w:spacing w:before="240" w:after="360" w:line="259" w:lineRule="auto"/>
        <w:ind w:left="431" w:hanging="431"/>
        <w:jc w:val="both"/>
        <w:rPr>
          <w:rFonts w:cs="Arial"/>
          <w:szCs w:val="32"/>
        </w:rPr>
      </w:pPr>
      <w:bookmarkStart w:id="8" w:name="_Toc172603920"/>
      <w:bookmarkStart w:id="9" w:name="_Toc469658718"/>
      <w:bookmarkStart w:id="10" w:name="_Toc474760455"/>
      <w:bookmarkStart w:id="11" w:name="_Toc183360065"/>
      <w:r w:rsidRPr="000F3778">
        <w:rPr>
          <w:rFonts w:cs="Arial"/>
          <w:szCs w:val="32"/>
        </w:rPr>
        <w:t>Předpisy a normy</w:t>
      </w:r>
      <w:bookmarkEnd w:id="8"/>
      <w:bookmarkEnd w:id="9"/>
      <w:bookmarkEnd w:id="10"/>
      <w:bookmarkEnd w:id="11"/>
    </w:p>
    <w:p w14:paraId="6165D3E2" w14:textId="77777777" w:rsidR="004C1A07" w:rsidRPr="000F3778" w:rsidRDefault="004C1A07" w:rsidP="000F3778">
      <w:pPr>
        <w:pStyle w:val="Nadpis2"/>
        <w:tabs>
          <w:tab w:val="clear" w:pos="2560"/>
        </w:tabs>
        <w:spacing w:line="259" w:lineRule="auto"/>
        <w:ind w:left="576"/>
        <w:jc w:val="both"/>
        <w:rPr>
          <w:bCs/>
        </w:rPr>
      </w:pPr>
      <w:bookmarkStart w:id="12" w:name="_Toc500435336"/>
      <w:bookmarkStart w:id="13" w:name="_Toc183360066"/>
      <w:r w:rsidRPr="000F3778">
        <w:rPr>
          <w:bCs/>
        </w:rPr>
        <w:t>Zákony a vyhlášky</w:t>
      </w:r>
      <w:bookmarkEnd w:id="12"/>
      <w:bookmarkEnd w:id="13"/>
    </w:p>
    <w:p w14:paraId="1A7E64B6" w14:textId="77777777" w:rsidR="004C1A07" w:rsidRPr="000F3778" w:rsidRDefault="004C1A07" w:rsidP="000F3778">
      <w:pPr>
        <w:spacing w:line="259" w:lineRule="auto"/>
        <w:jc w:val="both"/>
      </w:pPr>
    </w:p>
    <w:p w14:paraId="7DEA6B43" w14:textId="77777777" w:rsidR="004C1A07" w:rsidRPr="000F3778" w:rsidRDefault="004C1A07" w:rsidP="000F3778">
      <w:pPr>
        <w:pStyle w:val="Zkladntext2"/>
        <w:numPr>
          <w:ilvl w:val="0"/>
          <w:numId w:val="33"/>
        </w:numPr>
        <w:spacing w:line="259" w:lineRule="auto"/>
        <w:rPr>
          <w:sz w:val="26"/>
          <w:szCs w:val="26"/>
        </w:rPr>
      </w:pPr>
      <w:r w:rsidRPr="000F3778">
        <w:rPr>
          <w:sz w:val="26"/>
          <w:szCs w:val="26"/>
        </w:rPr>
        <w:t>Zákon č. 22/1997 Sb. o technických požadavcích na výrobky a související předpisy. 24. leden 1997</w:t>
      </w:r>
    </w:p>
    <w:p w14:paraId="2521DEAE" w14:textId="77777777" w:rsidR="004C1A07" w:rsidRPr="000F3778" w:rsidRDefault="004C1A07" w:rsidP="000F3778">
      <w:pPr>
        <w:pStyle w:val="Zkladntext2"/>
        <w:numPr>
          <w:ilvl w:val="0"/>
          <w:numId w:val="33"/>
        </w:numPr>
        <w:spacing w:line="259" w:lineRule="auto"/>
        <w:rPr>
          <w:sz w:val="26"/>
          <w:szCs w:val="26"/>
        </w:rPr>
      </w:pPr>
      <w:r w:rsidRPr="000F3778">
        <w:rPr>
          <w:sz w:val="26"/>
          <w:szCs w:val="26"/>
        </w:rPr>
        <w:t>Vyhláška č. 62/2013 Sb., kterou se mění vyhláška č. 499/2006 Sb., o dokumentaci staveb. 28. únor 2013</w:t>
      </w:r>
    </w:p>
    <w:p w14:paraId="1F687E13" w14:textId="77777777" w:rsidR="004C1A07" w:rsidRPr="000F3778" w:rsidRDefault="004C1A07" w:rsidP="000F3778">
      <w:pPr>
        <w:pStyle w:val="Zkladntext2"/>
        <w:numPr>
          <w:ilvl w:val="0"/>
          <w:numId w:val="33"/>
        </w:numPr>
        <w:spacing w:line="259" w:lineRule="auto"/>
        <w:rPr>
          <w:sz w:val="26"/>
          <w:szCs w:val="26"/>
        </w:rPr>
      </w:pPr>
      <w:r w:rsidRPr="000F3778">
        <w:rPr>
          <w:sz w:val="26"/>
          <w:szCs w:val="26"/>
        </w:rPr>
        <w:t>Vyhláška č. 398/2009 Sb. o obecných technických požadavcích zabezpečujících bezbariérové užívání staveb. 11. květen 2009</w:t>
      </w:r>
    </w:p>
    <w:p w14:paraId="7767B8FF" w14:textId="77777777" w:rsidR="004C1A07" w:rsidRPr="000F3778" w:rsidRDefault="004C1A07" w:rsidP="000F3778">
      <w:pPr>
        <w:spacing w:line="259" w:lineRule="auto"/>
        <w:jc w:val="both"/>
      </w:pPr>
    </w:p>
    <w:p w14:paraId="309AC34F" w14:textId="77777777" w:rsidR="00F15125" w:rsidRPr="000F3778" w:rsidRDefault="00F15125" w:rsidP="000F3778">
      <w:pPr>
        <w:pStyle w:val="Nadpis2"/>
        <w:spacing w:before="360" w:after="120" w:line="259" w:lineRule="auto"/>
        <w:ind w:left="578" w:hanging="578"/>
        <w:jc w:val="both"/>
        <w:rPr>
          <w:rFonts w:cs="Arial"/>
          <w:szCs w:val="28"/>
        </w:rPr>
      </w:pPr>
      <w:bookmarkStart w:id="14" w:name="_Toc469658719"/>
      <w:bookmarkStart w:id="15" w:name="_Toc474760456"/>
      <w:bookmarkStart w:id="16" w:name="_Toc183360067"/>
      <w:r w:rsidRPr="000F3778">
        <w:rPr>
          <w:rFonts w:cs="Arial"/>
          <w:szCs w:val="28"/>
        </w:rPr>
        <w:t>Výchozí normy</w:t>
      </w:r>
      <w:bookmarkEnd w:id="14"/>
      <w:bookmarkEnd w:id="15"/>
      <w:bookmarkEnd w:id="16"/>
    </w:p>
    <w:p w14:paraId="5A81CD63" w14:textId="7BD4B6FE" w:rsidR="00781BD3" w:rsidRPr="000F3778" w:rsidRDefault="000F3778" w:rsidP="000F3778">
      <w:pPr>
        <w:pStyle w:val="Zkladntext"/>
        <w:tabs>
          <w:tab w:val="left" w:pos="1701"/>
        </w:tabs>
        <w:spacing w:after="0" w:line="259" w:lineRule="auto"/>
        <w:ind w:left="720"/>
        <w:jc w:val="both"/>
        <w:rPr>
          <w:rFonts w:ascii="Arial" w:hAnsi="Arial" w:cs="Arial"/>
          <w:sz w:val="26"/>
          <w:szCs w:val="26"/>
        </w:rPr>
      </w:pPr>
      <w:r w:rsidRPr="000F3778">
        <w:rPr>
          <w:rFonts w:ascii="Arial" w:hAnsi="Arial" w:cs="Arial"/>
          <w:sz w:val="26"/>
          <w:szCs w:val="26"/>
        </w:rPr>
        <w:t>Předpisy a normy ČSN, platné v době zpracování dokumentace, ČSN EN 50173-1, ČSN EN 50173-2, ČSN EN 50173-3, ČSN EN 50173-4, ČSN EN 50173-5, ČSN 332300, ČSN 375050, ČSN 342720, ČSN 375245, katalogy, předpisy a normy č. 453/2000, STN 34 1010, STN 34 2300, STN 34 2710, STN 73 0802 jakož i další normy, které se jmenovanými normami souvisí</w:t>
      </w:r>
    </w:p>
    <w:p w14:paraId="6ADBDCEE" w14:textId="0FB77B65" w:rsidR="003A0F82" w:rsidRPr="000F3778" w:rsidRDefault="003A0F82" w:rsidP="000F3778">
      <w:pPr>
        <w:pStyle w:val="Zkladntext"/>
        <w:tabs>
          <w:tab w:val="left" w:pos="1701"/>
        </w:tabs>
        <w:spacing w:after="0" w:line="259" w:lineRule="auto"/>
        <w:jc w:val="both"/>
        <w:rPr>
          <w:rFonts w:ascii="Arial" w:hAnsi="Arial" w:cs="Arial"/>
          <w:sz w:val="26"/>
          <w:szCs w:val="26"/>
        </w:rPr>
      </w:pPr>
    </w:p>
    <w:p w14:paraId="040CF54C" w14:textId="77777777" w:rsidR="003A0F82" w:rsidRPr="000F3778" w:rsidRDefault="003A0F82" w:rsidP="000F3778">
      <w:pPr>
        <w:pStyle w:val="Nadpis2"/>
        <w:tabs>
          <w:tab w:val="clear" w:pos="2560"/>
        </w:tabs>
        <w:spacing w:line="259" w:lineRule="auto"/>
        <w:ind w:left="576"/>
        <w:jc w:val="both"/>
        <w:rPr>
          <w:bCs/>
        </w:rPr>
      </w:pPr>
      <w:bookmarkStart w:id="17" w:name="_Toc500435338"/>
      <w:bookmarkStart w:id="18" w:name="_Toc183360068"/>
      <w:r w:rsidRPr="000F3778">
        <w:rPr>
          <w:bCs/>
        </w:rPr>
        <w:t>Napěťová soustava</w:t>
      </w:r>
      <w:bookmarkEnd w:id="17"/>
      <w:bookmarkEnd w:id="18"/>
    </w:p>
    <w:p w14:paraId="002B1CA9" w14:textId="77777777" w:rsidR="003A0F82" w:rsidRPr="000F3778" w:rsidRDefault="003A0F82" w:rsidP="000F3778">
      <w:pPr>
        <w:pStyle w:val="Odstavecseseznamem"/>
        <w:spacing w:line="259" w:lineRule="auto"/>
        <w:rPr>
          <w:szCs w:val="20"/>
        </w:rPr>
      </w:pPr>
    </w:p>
    <w:p w14:paraId="10F72DC7" w14:textId="77777777" w:rsidR="003A0F82" w:rsidRPr="000F3778" w:rsidRDefault="003A0F82" w:rsidP="000F3778">
      <w:pPr>
        <w:pStyle w:val="Odstavecseseznamem"/>
        <w:spacing w:line="259" w:lineRule="auto"/>
        <w:ind w:left="0"/>
        <w:rPr>
          <w:rFonts w:ascii="Arial" w:hAnsi="Arial" w:cs="Arial"/>
          <w:sz w:val="26"/>
          <w:szCs w:val="26"/>
          <w:lang w:eastAsia="en-US"/>
        </w:rPr>
      </w:pPr>
      <w:r w:rsidRPr="000F3778">
        <w:rPr>
          <w:rFonts w:ascii="Arial" w:hAnsi="Arial" w:cs="Arial"/>
          <w:sz w:val="26"/>
          <w:szCs w:val="26"/>
        </w:rPr>
        <w:t>Dle ČSN 33 2000-1 bude napájení hlavních i periferních částí systémů</w:t>
      </w:r>
    </w:p>
    <w:p w14:paraId="75A3EF7A" w14:textId="77777777" w:rsidR="003A0F82" w:rsidRPr="000F3778" w:rsidRDefault="003A0F82" w:rsidP="000F3778">
      <w:pPr>
        <w:pStyle w:val="Odstavecseseznamem"/>
        <w:spacing w:line="259" w:lineRule="auto"/>
        <w:ind w:left="0"/>
        <w:rPr>
          <w:rFonts w:ascii="Arial" w:hAnsi="Arial" w:cs="Arial"/>
          <w:sz w:val="26"/>
          <w:szCs w:val="26"/>
        </w:rPr>
      </w:pPr>
    </w:p>
    <w:p w14:paraId="4F4AF2D4" w14:textId="77777777" w:rsidR="003A0F82" w:rsidRPr="000F3778" w:rsidRDefault="003A0F82" w:rsidP="000F3778">
      <w:pPr>
        <w:pStyle w:val="Odstavecseseznamem"/>
        <w:numPr>
          <w:ilvl w:val="0"/>
          <w:numId w:val="33"/>
        </w:numPr>
        <w:spacing w:before="0" w:after="160" w:line="259" w:lineRule="auto"/>
        <w:rPr>
          <w:rFonts w:ascii="Arial" w:hAnsi="Arial" w:cs="Arial"/>
          <w:sz w:val="26"/>
          <w:szCs w:val="26"/>
        </w:rPr>
      </w:pPr>
      <w:r w:rsidRPr="000F3778">
        <w:rPr>
          <w:rFonts w:ascii="Arial" w:hAnsi="Arial" w:cs="Arial"/>
          <w:sz w:val="26"/>
          <w:szCs w:val="26"/>
        </w:rPr>
        <w:t xml:space="preserve">dle čl. 312.2.1 síť TN-S (AC) s odděleným nulovým vodičem 1+N+PE </w:t>
      </w:r>
      <w:proofErr w:type="gramStart"/>
      <w:r w:rsidRPr="000F3778">
        <w:rPr>
          <w:rFonts w:ascii="Arial" w:hAnsi="Arial" w:cs="Arial"/>
          <w:sz w:val="26"/>
          <w:szCs w:val="26"/>
        </w:rPr>
        <w:t>230V</w:t>
      </w:r>
      <w:proofErr w:type="gramEnd"/>
      <w:r w:rsidRPr="000F3778">
        <w:rPr>
          <w:rFonts w:ascii="Arial" w:hAnsi="Arial" w:cs="Arial"/>
          <w:sz w:val="26"/>
          <w:szCs w:val="26"/>
        </w:rPr>
        <w:t>/50Hz</w:t>
      </w:r>
    </w:p>
    <w:p w14:paraId="0D057895" w14:textId="69CF4304" w:rsidR="003A0F82" w:rsidRPr="000F3778" w:rsidRDefault="003A0F82" w:rsidP="000F3778">
      <w:pPr>
        <w:pStyle w:val="Odstavecseseznamem"/>
        <w:numPr>
          <w:ilvl w:val="0"/>
          <w:numId w:val="33"/>
        </w:numPr>
        <w:spacing w:before="0" w:after="160" w:line="259" w:lineRule="auto"/>
        <w:rPr>
          <w:rFonts w:ascii="Arial" w:hAnsi="Arial" w:cs="Arial"/>
          <w:sz w:val="26"/>
          <w:szCs w:val="26"/>
        </w:rPr>
      </w:pPr>
      <w:r w:rsidRPr="000F3778">
        <w:rPr>
          <w:rFonts w:ascii="Arial" w:hAnsi="Arial" w:cs="Arial"/>
          <w:sz w:val="26"/>
          <w:szCs w:val="26"/>
        </w:rPr>
        <w:t>dle čl. 312.4.2 síť TN-C (DC) 12Vdc, 24Vdc, 48Vdc, 100Vdc</w:t>
      </w:r>
    </w:p>
    <w:p w14:paraId="318A3555" w14:textId="5E1577FE" w:rsidR="00F15125" w:rsidRPr="000F3778" w:rsidRDefault="00F15125" w:rsidP="000F3778">
      <w:pPr>
        <w:pStyle w:val="Nadpis2"/>
        <w:spacing w:before="360" w:after="120" w:line="259" w:lineRule="auto"/>
        <w:ind w:left="578" w:hanging="578"/>
        <w:jc w:val="both"/>
        <w:rPr>
          <w:rFonts w:cs="Arial"/>
          <w:szCs w:val="28"/>
        </w:rPr>
      </w:pPr>
      <w:bookmarkStart w:id="19" w:name="_Ref444656393"/>
      <w:bookmarkStart w:id="20" w:name="_Toc172603922"/>
      <w:bookmarkStart w:id="21" w:name="_Toc469658720"/>
      <w:bookmarkStart w:id="22" w:name="_Toc474760457"/>
      <w:bookmarkStart w:id="23" w:name="_Toc183360069"/>
      <w:r w:rsidRPr="000F3778">
        <w:rPr>
          <w:rFonts w:cs="Arial"/>
          <w:szCs w:val="28"/>
        </w:rPr>
        <w:lastRenderedPageBreak/>
        <w:t xml:space="preserve">Ochrana před úrazem </w:t>
      </w:r>
      <w:bookmarkEnd w:id="19"/>
      <w:bookmarkEnd w:id="20"/>
      <w:r w:rsidRPr="000F3778">
        <w:rPr>
          <w:rFonts w:cs="Arial"/>
          <w:szCs w:val="28"/>
        </w:rPr>
        <w:t>elektrickým proudem</w:t>
      </w:r>
      <w:bookmarkEnd w:id="21"/>
      <w:bookmarkEnd w:id="22"/>
      <w:bookmarkEnd w:id="23"/>
    </w:p>
    <w:p w14:paraId="1E2CD998" w14:textId="77777777" w:rsidR="00F15125" w:rsidRPr="000F3778" w:rsidRDefault="00F15125" w:rsidP="000F3778">
      <w:pPr>
        <w:pStyle w:val="Zkladntext"/>
        <w:spacing w:line="259" w:lineRule="auto"/>
        <w:jc w:val="both"/>
        <w:rPr>
          <w:rFonts w:ascii="Arial" w:hAnsi="Arial" w:cs="Arial"/>
          <w:sz w:val="26"/>
          <w:szCs w:val="26"/>
        </w:rPr>
      </w:pPr>
      <w:r w:rsidRPr="000F3778">
        <w:rPr>
          <w:rFonts w:ascii="Arial" w:hAnsi="Arial" w:cs="Arial"/>
          <w:sz w:val="26"/>
          <w:szCs w:val="26"/>
        </w:rPr>
        <w:t>Ochrana před nebezpečným dotykem živých i neživých částí je dle ČSN 33 2000-4-41 čl. 411 provedena malým napětím SELV nebo PELV.</w:t>
      </w:r>
    </w:p>
    <w:p w14:paraId="39A45C48" w14:textId="77777777" w:rsidR="00F15125" w:rsidRPr="000F3778" w:rsidRDefault="00F15125" w:rsidP="000F3778">
      <w:pPr>
        <w:pStyle w:val="Zkladntext"/>
        <w:spacing w:line="259" w:lineRule="auto"/>
        <w:jc w:val="both"/>
        <w:rPr>
          <w:rFonts w:ascii="Arial" w:hAnsi="Arial" w:cs="Arial"/>
          <w:sz w:val="26"/>
          <w:szCs w:val="26"/>
        </w:rPr>
      </w:pPr>
      <w:r w:rsidRPr="000F3778">
        <w:rPr>
          <w:rFonts w:ascii="Arial" w:hAnsi="Arial" w:cs="Arial"/>
          <w:sz w:val="26"/>
          <w:szCs w:val="26"/>
        </w:rPr>
        <w:t xml:space="preserve">Ochrana před nebezpečným dotykem živých částí je dle ČSN 33 2000-4-41 čl. 412 provedena izolací živých částí a kryty. </w:t>
      </w:r>
    </w:p>
    <w:p w14:paraId="71751B9B" w14:textId="486AF1FC" w:rsidR="00F15125" w:rsidRPr="000F3778" w:rsidRDefault="00F15125" w:rsidP="000F3778">
      <w:pPr>
        <w:pStyle w:val="Zkladntext"/>
        <w:spacing w:line="259" w:lineRule="auto"/>
        <w:jc w:val="both"/>
        <w:rPr>
          <w:rFonts w:ascii="Arial" w:hAnsi="Arial" w:cs="Arial"/>
          <w:sz w:val="26"/>
          <w:szCs w:val="26"/>
        </w:rPr>
      </w:pPr>
      <w:r w:rsidRPr="000F3778">
        <w:rPr>
          <w:rFonts w:ascii="Arial" w:hAnsi="Arial" w:cs="Arial"/>
          <w:sz w:val="26"/>
          <w:szCs w:val="26"/>
        </w:rPr>
        <w:t>Ochrana před nebezpečným dotykem neživých částí je dle ČSN 33 2000-4-41 čl. 413 provedena samočinným odpojením od zdroje.</w:t>
      </w:r>
    </w:p>
    <w:p w14:paraId="49D236E6" w14:textId="39106BE7" w:rsidR="005B46A1" w:rsidRPr="000F3778" w:rsidRDefault="005B46A1" w:rsidP="000F3778">
      <w:pPr>
        <w:pStyle w:val="Zkladntext"/>
        <w:spacing w:line="259" w:lineRule="auto"/>
        <w:jc w:val="both"/>
        <w:rPr>
          <w:rFonts w:ascii="Arial" w:hAnsi="Arial" w:cs="Arial"/>
          <w:sz w:val="26"/>
          <w:szCs w:val="26"/>
        </w:rPr>
      </w:pPr>
    </w:p>
    <w:p w14:paraId="306B7127" w14:textId="77777777" w:rsidR="005B46A1" w:rsidRPr="000F3778" w:rsidRDefault="005B46A1" w:rsidP="000F3778">
      <w:pPr>
        <w:pStyle w:val="Nadpis2"/>
        <w:spacing w:line="259" w:lineRule="auto"/>
        <w:ind w:hanging="2560"/>
        <w:jc w:val="both"/>
      </w:pPr>
      <w:bookmarkStart w:id="24" w:name="_Toc500435340"/>
      <w:bookmarkStart w:id="25" w:name="_Toc183360070"/>
      <w:r w:rsidRPr="000F3778">
        <w:t>Elektromagnetická kompatibilita</w:t>
      </w:r>
      <w:bookmarkEnd w:id="24"/>
      <w:bookmarkEnd w:id="25"/>
    </w:p>
    <w:p w14:paraId="24E0B09F" w14:textId="77777777" w:rsidR="005B46A1" w:rsidRPr="000F3778" w:rsidRDefault="005B46A1" w:rsidP="000F3778">
      <w:pPr>
        <w:pStyle w:val="Zkladntext"/>
        <w:spacing w:line="259" w:lineRule="auto"/>
        <w:jc w:val="both"/>
        <w:rPr>
          <w:rFonts w:ascii="Arial" w:hAnsi="Arial" w:cs="Arial"/>
          <w:sz w:val="26"/>
          <w:szCs w:val="26"/>
        </w:rPr>
      </w:pPr>
    </w:p>
    <w:p w14:paraId="5AE49A3A" w14:textId="77777777" w:rsidR="005B46A1" w:rsidRPr="000F3778" w:rsidRDefault="005B46A1" w:rsidP="000F3778">
      <w:pPr>
        <w:pStyle w:val="Zkladntext"/>
        <w:spacing w:line="259" w:lineRule="auto"/>
        <w:jc w:val="both"/>
        <w:rPr>
          <w:rFonts w:ascii="Arial" w:hAnsi="Arial" w:cs="Arial"/>
          <w:sz w:val="26"/>
          <w:szCs w:val="26"/>
        </w:rPr>
      </w:pPr>
      <w:r w:rsidRPr="000F3778">
        <w:rPr>
          <w:rFonts w:ascii="Arial" w:hAnsi="Arial" w:cs="Arial"/>
          <w:sz w:val="26"/>
          <w:szCs w:val="26"/>
        </w:rPr>
        <w:t xml:space="preserve">V souladu se zákonem č. 22/1997 Sb. musejí být zařízení a instalace provedeny a namontovány tak, aby jejich elektromagnetické rušení, nepřesáhlo povolenou </w:t>
      </w:r>
      <w:proofErr w:type="gramStart"/>
      <w:r w:rsidRPr="000F3778">
        <w:rPr>
          <w:rFonts w:ascii="Arial" w:hAnsi="Arial" w:cs="Arial"/>
          <w:sz w:val="26"/>
          <w:szCs w:val="26"/>
        </w:rPr>
        <w:t>úroveň</w:t>
      </w:r>
      <w:proofErr w:type="gramEnd"/>
      <w:r w:rsidRPr="000F3778">
        <w:rPr>
          <w:rFonts w:ascii="Arial" w:hAnsi="Arial" w:cs="Arial"/>
          <w:sz w:val="26"/>
          <w:szCs w:val="26"/>
        </w:rPr>
        <w:t xml:space="preserve"> a naopak musí mít odpovídající odolnost vůči vystavenému elektromagnetickému rušení, která jim umožňuje provoz v souladu se zamýšleným účelem. Výrobce těchto zařízení prohlašuje shodu výrobku s normami EU, který musí být označen značkou CE, která potvrzuje soulad s limitními hodnotami EMC a souvisejícími směrnicemi pro uživatele. U bezdrátových aplikací musejí být intenzity elektromagnetických polí zcela pod limitními hodnotami citlivostních testů směrnice EU. Při instalaci je nutné vytvářet plochy instalace co nejmenší, maximalizovat vzdálenosti k vedení s velkými proudy, přičemž je potřeba oddělovat instalace silových, datových a signálových vedení. Současně je z pohledu snížení EMI vhodné používat sítě TN-S.</w:t>
      </w:r>
    </w:p>
    <w:p w14:paraId="0EFD9471" w14:textId="77777777" w:rsidR="005B46A1" w:rsidRPr="000F3778" w:rsidRDefault="005B46A1" w:rsidP="000F3778">
      <w:pPr>
        <w:pStyle w:val="Zkladntext"/>
        <w:spacing w:line="259" w:lineRule="auto"/>
        <w:jc w:val="both"/>
        <w:rPr>
          <w:rFonts w:ascii="Arial" w:hAnsi="Arial" w:cs="Arial"/>
          <w:sz w:val="26"/>
          <w:szCs w:val="26"/>
        </w:rPr>
      </w:pPr>
    </w:p>
    <w:p w14:paraId="31345FB6" w14:textId="77777777" w:rsidR="005B46A1" w:rsidRPr="000F3778" w:rsidRDefault="005B46A1" w:rsidP="000F3778">
      <w:pPr>
        <w:pStyle w:val="Nadpis2"/>
        <w:spacing w:line="259" w:lineRule="auto"/>
        <w:ind w:hanging="2560"/>
        <w:jc w:val="both"/>
      </w:pPr>
      <w:bookmarkStart w:id="26" w:name="_Toc500435341"/>
      <w:bookmarkStart w:id="27" w:name="_Toc183360071"/>
      <w:r w:rsidRPr="000F3778">
        <w:t>Prostředí</w:t>
      </w:r>
      <w:bookmarkEnd w:id="26"/>
      <w:bookmarkEnd w:id="27"/>
    </w:p>
    <w:p w14:paraId="4148867C" w14:textId="77777777" w:rsidR="005B46A1" w:rsidRPr="000F3778" w:rsidRDefault="005B46A1" w:rsidP="000F3778">
      <w:pPr>
        <w:pStyle w:val="Zkladntext"/>
        <w:spacing w:line="259" w:lineRule="auto"/>
        <w:jc w:val="both"/>
        <w:rPr>
          <w:rFonts w:ascii="Arial" w:hAnsi="Arial" w:cs="Arial"/>
          <w:sz w:val="26"/>
          <w:szCs w:val="26"/>
        </w:rPr>
      </w:pPr>
    </w:p>
    <w:p w14:paraId="47B92BBC" w14:textId="77777777" w:rsidR="000F3778" w:rsidRPr="000F3778" w:rsidRDefault="000F3778" w:rsidP="000F3778">
      <w:pPr>
        <w:pStyle w:val="Zkladntext"/>
        <w:spacing w:line="259" w:lineRule="auto"/>
        <w:jc w:val="both"/>
        <w:rPr>
          <w:rFonts w:ascii="Arial" w:hAnsi="Arial" w:cs="Arial"/>
          <w:sz w:val="26"/>
          <w:szCs w:val="26"/>
        </w:rPr>
      </w:pPr>
      <w:r w:rsidRPr="000F3778">
        <w:rPr>
          <w:rFonts w:ascii="Arial" w:hAnsi="Arial" w:cs="Arial"/>
          <w:sz w:val="26"/>
          <w:szCs w:val="26"/>
        </w:rPr>
        <w:t>Pro účely zpracování této dokumentace jsou předpokládány charakteristiky prostředí dle čl. 512.2.4 ČSN 33 2000-5-51.Ve vnitřních prostorech jsou vnější vlivy dle ČSN 33 2000-5-51 čl. 512.2.4: NORMÁLNÍ</w:t>
      </w:r>
    </w:p>
    <w:p w14:paraId="29528926" w14:textId="77777777" w:rsidR="000F3778" w:rsidRPr="000F3778" w:rsidRDefault="000F3778" w:rsidP="000F3778">
      <w:pPr>
        <w:pStyle w:val="Zkladntext"/>
        <w:spacing w:line="259" w:lineRule="auto"/>
        <w:jc w:val="both"/>
        <w:rPr>
          <w:rFonts w:ascii="Arial" w:hAnsi="Arial" w:cs="Arial"/>
          <w:sz w:val="26"/>
          <w:szCs w:val="26"/>
        </w:rPr>
      </w:pPr>
      <w:r w:rsidRPr="000F3778">
        <w:rPr>
          <w:rFonts w:ascii="Arial" w:hAnsi="Arial" w:cs="Arial"/>
          <w:sz w:val="26"/>
          <w:szCs w:val="26"/>
        </w:rPr>
        <w:t>U slaboproudých rozvodů a zařízení vyprojektovaného obsahu není nutná oprava krytí (doplňkovými moduly či typovými prvky) nebo zapojení (dalších ochranných obvodů či zařízení) ani nutné použít speciálních zařízení či technologií.</w:t>
      </w:r>
    </w:p>
    <w:p w14:paraId="4C36328E" w14:textId="77777777" w:rsidR="000F3778" w:rsidRPr="000F3778" w:rsidRDefault="000F3778" w:rsidP="000F3778">
      <w:pPr>
        <w:pStyle w:val="Zkladntext"/>
        <w:spacing w:line="259" w:lineRule="auto"/>
        <w:jc w:val="both"/>
        <w:rPr>
          <w:rFonts w:ascii="Arial" w:hAnsi="Arial" w:cs="Arial"/>
          <w:sz w:val="26"/>
          <w:szCs w:val="26"/>
        </w:rPr>
      </w:pPr>
    </w:p>
    <w:p w14:paraId="4635011E" w14:textId="3BA1E0B4" w:rsidR="000F3778" w:rsidRPr="000F3778" w:rsidRDefault="000F3778" w:rsidP="000F3778">
      <w:pPr>
        <w:pStyle w:val="Zkladntext"/>
        <w:spacing w:line="259" w:lineRule="auto"/>
        <w:jc w:val="both"/>
        <w:rPr>
          <w:rFonts w:ascii="Arial" w:hAnsi="Arial" w:cs="Arial"/>
          <w:sz w:val="26"/>
          <w:szCs w:val="26"/>
        </w:rPr>
      </w:pPr>
      <w:r w:rsidRPr="000F3778">
        <w:rPr>
          <w:rFonts w:ascii="Arial" w:hAnsi="Arial" w:cs="Arial"/>
          <w:sz w:val="26"/>
          <w:szCs w:val="26"/>
        </w:rPr>
        <w:t>Protipožární opatření</w:t>
      </w:r>
    </w:p>
    <w:p w14:paraId="04AFDC06" w14:textId="77777777" w:rsidR="000F3778" w:rsidRPr="000F3778" w:rsidRDefault="000F3778" w:rsidP="000F3778">
      <w:pPr>
        <w:pStyle w:val="Zkladntext"/>
        <w:spacing w:line="259" w:lineRule="auto"/>
        <w:jc w:val="both"/>
        <w:rPr>
          <w:rFonts w:ascii="Arial" w:hAnsi="Arial" w:cs="Arial"/>
          <w:sz w:val="26"/>
          <w:szCs w:val="26"/>
        </w:rPr>
      </w:pPr>
      <w:r w:rsidRPr="000F3778">
        <w:rPr>
          <w:rFonts w:ascii="Arial" w:hAnsi="Arial" w:cs="Arial"/>
          <w:sz w:val="26"/>
          <w:szCs w:val="26"/>
        </w:rPr>
        <w:t xml:space="preserve">Přenosy dat se navrhují systémem nízko-úrovňového přenosu v metalickém kabelu s tím, že výkon vysílačů je tak malý, že není schopen způsobit ani </w:t>
      </w:r>
      <w:r w:rsidRPr="000F3778">
        <w:rPr>
          <w:rFonts w:ascii="Arial" w:hAnsi="Arial" w:cs="Arial"/>
          <w:sz w:val="26"/>
          <w:szCs w:val="26"/>
        </w:rPr>
        <w:lastRenderedPageBreak/>
        <w:t>oteplení kabelů a nemůže tudíž dojít k jejich samovznícení. Teplota kabelů je dána teplo-tou okolí.</w:t>
      </w:r>
    </w:p>
    <w:p w14:paraId="1CC7BEA2" w14:textId="77777777" w:rsidR="000F3778" w:rsidRPr="000F3778" w:rsidRDefault="000F3778" w:rsidP="000F3778">
      <w:pPr>
        <w:pStyle w:val="Zkladntext"/>
        <w:spacing w:line="259" w:lineRule="auto"/>
        <w:jc w:val="both"/>
        <w:rPr>
          <w:rFonts w:ascii="Arial" w:hAnsi="Arial" w:cs="Arial"/>
          <w:sz w:val="26"/>
          <w:szCs w:val="26"/>
        </w:rPr>
      </w:pPr>
      <w:r w:rsidRPr="000F3778">
        <w:rPr>
          <w:rFonts w:ascii="Arial" w:hAnsi="Arial" w:cs="Arial"/>
          <w:sz w:val="26"/>
          <w:szCs w:val="26"/>
        </w:rPr>
        <w:t>Z výše uvedených skutečností vyplývá, že tyto kabelové rozvody nemohou v žádném případě dát popud k zahoření.</w:t>
      </w:r>
    </w:p>
    <w:p w14:paraId="4B6472A5" w14:textId="77777777" w:rsidR="000F3778" w:rsidRPr="000F3778" w:rsidRDefault="000F3778" w:rsidP="000F3778">
      <w:pPr>
        <w:pStyle w:val="Zkladntext"/>
        <w:spacing w:line="259" w:lineRule="auto"/>
        <w:jc w:val="both"/>
        <w:rPr>
          <w:rFonts w:ascii="Arial" w:hAnsi="Arial" w:cs="Arial"/>
          <w:sz w:val="26"/>
          <w:szCs w:val="26"/>
        </w:rPr>
      </w:pPr>
      <w:r w:rsidRPr="000F3778">
        <w:rPr>
          <w:rFonts w:ascii="Arial" w:hAnsi="Arial" w:cs="Arial"/>
          <w:sz w:val="26"/>
          <w:szCs w:val="26"/>
        </w:rPr>
        <w:t>Posouzení vlivu na životní prostředí</w:t>
      </w:r>
    </w:p>
    <w:p w14:paraId="76A1912F" w14:textId="77777777" w:rsidR="000F3778" w:rsidRPr="000F3778" w:rsidRDefault="000F3778" w:rsidP="000F3778">
      <w:pPr>
        <w:pStyle w:val="Zkladntext"/>
        <w:spacing w:line="259" w:lineRule="auto"/>
        <w:jc w:val="both"/>
        <w:rPr>
          <w:rFonts w:ascii="Arial" w:hAnsi="Arial" w:cs="Arial"/>
          <w:sz w:val="26"/>
          <w:szCs w:val="26"/>
        </w:rPr>
      </w:pPr>
      <w:r w:rsidRPr="000F3778">
        <w:rPr>
          <w:rFonts w:ascii="Arial" w:hAnsi="Arial" w:cs="Arial"/>
          <w:sz w:val="26"/>
          <w:szCs w:val="26"/>
        </w:rPr>
        <w:t>Montáží ani následným provozem nedojde k ovlivnění životního prostředí.</w:t>
      </w:r>
    </w:p>
    <w:p w14:paraId="04C7261E" w14:textId="77777777" w:rsidR="000F3778" w:rsidRPr="000F3778" w:rsidRDefault="000F3778" w:rsidP="000F3778">
      <w:pPr>
        <w:pStyle w:val="Zkladntext"/>
        <w:spacing w:line="259" w:lineRule="auto"/>
        <w:jc w:val="both"/>
        <w:rPr>
          <w:rFonts w:ascii="Arial" w:hAnsi="Arial" w:cs="Arial"/>
          <w:sz w:val="26"/>
          <w:szCs w:val="26"/>
        </w:rPr>
      </w:pPr>
      <w:r w:rsidRPr="000F3778">
        <w:rPr>
          <w:rFonts w:ascii="Arial" w:hAnsi="Arial" w:cs="Arial"/>
          <w:sz w:val="26"/>
          <w:szCs w:val="26"/>
        </w:rPr>
        <w:t>Při realizaci nebudou produkovány žádné nebezpečné odpady. Kabely, kabelové žlaby, ohebné trubky a ostatní kompo-</w:t>
      </w:r>
      <w:proofErr w:type="spellStart"/>
      <w:r w:rsidRPr="000F3778">
        <w:rPr>
          <w:rFonts w:ascii="Arial" w:hAnsi="Arial" w:cs="Arial"/>
          <w:sz w:val="26"/>
          <w:szCs w:val="26"/>
        </w:rPr>
        <w:t>nenty</w:t>
      </w:r>
      <w:proofErr w:type="spellEnd"/>
      <w:r w:rsidRPr="000F3778">
        <w:rPr>
          <w:rFonts w:ascii="Arial" w:hAnsi="Arial" w:cs="Arial"/>
          <w:sz w:val="26"/>
          <w:szCs w:val="26"/>
        </w:rPr>
        <w:t xml:space="preserve"> rozvodů slaboproudu jsou vůči okolí fyzikálně i chemicky neutrální. Žádná použitá zařízení nejsou zdrojem </w:t>
      </w:r>
      <w:proofErr w:type="spellStart"/>
      <w:r w:rsidRPr="000F3778">
        <w:rPr>
          <w:rFonts w:ascii="Arial" w:hAnsi="Arial" w:cs="Arial"/>
          <w:sz w:val="26"/>
          <w:szCs w:val="26"/>
        </w:rPr>
        <w:t>nebez-pečného</w:t>
      </w:r>
      <w:proofErr w:type="spellEnd"/>
      <w:r w:rsidRPr="000F3778">
        <w:rPr>
          <w:rFonts w:ascii="Arial" w:hAnsi="Arial" w:cs="Arial"/>
          <w:sz w:val="26"/>
          <w:szCs w:val="26"/>
        </w:rPr>
        <w:t xml:space="preserve"> záření, nedochází u nich k emisi škodlivin, jsou bezhlučná a nevzniká zde ani jiná možnost ohrožení životního prostředí.</w:t>
      </w:r>
    </w:p>
    <w:p w14:paraId="1CC7305B" w14:textId="77777777" w:rsidR="000F3778" w:rsidRPr="000F3778" w:rsidRDefault="000F3778" w:rsidP="000F3778">
      <w:pPr>
        <w:pStyle w:val="Zkladntext"/>
        <w:spacing w:line="259" w:lineRule="auto"/>
        <w:jc w:val="both"/>
        <w:rPr>
          <w:rFonts w:ascii="Arial" w:hAnsi="Arial" w:cs="Arial"/>
          <w:sz w:val="26"/>
          <w:szCs w:val="26"/>
        </w:rPr>
      </w:pPr>
      <w:r w:rsidRPr="000F3778">
        <w:rPr>
          <w:rFonts w:ascii="Arial" w:hAnsi="Arial" w:cs="Arial"/>
          <w:sz w:val="26"/>
          <w:szCs w:val="26"/>
        </w:rPr>
        <w:t xml:space="preserve">Výrobce prohlašuje, že všechny jím dodávané výrobky splňují požadavky směrnic </w:t>
      </w:r>
      <w:proofErr w:type="spellStart"/>
      <w:r w:rsidRPr="000F3778">
        <w:rPr>
          <w:rFonts w:ascii="Arial" w:hAnsi="Arial" w:cs="Arial"/>
          <w:sz w:val="26"/>
          <w:szCs w:val="26"/>
        </w:rPr>
        <w:t>RoHS</w:t>
      </w:r>
      <w:proofErr w:type="spellEnd"/>
      <w:r w:rsidRPr="000F3778">
        <w:rPr>
          <w:rFonts w:ascii="Arial" w:hAnsi="Arial" w:cs="Arial"/>
          <w:sz w:val="26"/>
          <w:szCs w:val="26"/>
        </w:rPr>
        <w:t xml:space="preserve"> a v souladu s požadavky těchto směrnic jsou také dodávány na trh. Bezolovnaté výrobky jsou označeny logem.</w:t>
      </w:r>
    </w:p>
    <w:p w14:paraId="53C6E1E1" w14:textId="77777777" w:rsidR="000F3778" w:rsidRPr="000F3778" w:rsidRDefault="000F3778" w:rsidP="000F3778">
      <w:pPr>
        <w:pStyle w:val="Zkladntext"/>
        <w:spacing w:line="259" w:lineRule="auto"/>
        <w:jc w:val="both"/>
        <w:rPr>
          <w:rFonts w:ascii="Arial" w:hAnsi="Arial" w:cs="Arial"/>
          <w:sz w:val="26"/>
          <w:szCs w:val="26"/>
        </w:rPr>
      </w:pPr>
      <w:r w:rsidRPr="000F3778">
        <w:rPr>
          <w:rFonts w:ascii="Arial" w:hAnsi="Arial" w:cs="Arial"/>
          <w:sz w:val="26"/>
          <w:szCs w:val="26"/>
        </w:rPr>
        <w:t>Konfiguraci prvků a typy vedení s popisem uložení jsou zřejmé z výkresové části dokumentace.</w:t>
      </w:r>
    </w:p>
    <w:p w14:paraId="46085F99" w14:textId="46E33BC8" w:rsidR="005B46A1" w:rsidRPr="000F3778" w:rsidRDefault="000F3778" w:rsidP="000F3778">
      <w:pPr>
        <w:pStyle w:val="Zkladntext"/>
        <w:spacing w:line="259" w:lineRule="auto"/>
        <w:jc w:val="both"/>
        <w:rPr>
          <w:rFonts w:ascii="Arial" w:hAnsi="Arial" w:cs="Arial"/>
          <w:sz w:val="26"/>
          <w:szCs w:val="26"/>
        </w:rPr>
      </w:pPr>
      <w:r w:rsidRPr="000F3778">
        <w:rPr>
          <w:rFonts w:ascii="Arial" w:hAnsi="Arial" w:cs="Arial"/>
          <w:sz w:val="26"/>
          <w:szCs w:val="26"/>
        </w:rPr>
        <w:t>Nejmenší vzdálenost při souběhu systémového vedeni se silovým je 15 cm.</w:t>
      </w:r>
    </w:p>
    <w:p w14:paraId="73EEFF58" w14:textId="77777777" w:rsidR="005B46A1" w:rsidRPr="000F3778" w:rsidRDefault="005B46A1" w:rsidP="000F3778">
      <w:pPr>
        <w:pStyle w:val="Zkladntext"/>
        <w:spacing w:line="259" w:lineRule="auto"/>
        <w:jc w:val="both"/>
        <w:rPr>
          <w:rFonts w:ascii="Arial" w:hAnsi="Arial" w:cs="Arial"/>
          <w:sz w:val="26"/>
          <w:szCs w:val="26"/>
        </w:rPr>
      </w:pPr>
    </w:p>
    <w:p w14:paraId="2D1448FB" w14:textId="23CC293A" w:rsidR="001852CF" w:rsidRPr="000F3778" w:rsidRDefault="001852CF" w:rsidP="000F3778">
      <w:pPr>
        <w:pStyle w:val="Nadpis1"/>
        <w:spacing w:after="360" w:line="259" w:lineRule="auto"/>
        <w:ind w:left="431" w:hanging="431"/>
        <w:jc w:val="both"/>
      </w:pPr>
      <w:bookmarkStart w:id="28" w:name="_Toc183360072"/>
      <w:r w:rsidRPr="000F3778">
        <w:t>Systém elektronické kontroly vstupu (</w:t>
      </w:r>
      <w:r w:rsidR="00336B61">
        <w:t>EKV</w:t>
      </w:r>
      <w:r w:rsidRPr="000F3778">
        <w:t>)</w:t>
      </w:r>
      <w:bookmarkEnd w:id="28"/>
    </w:p>
    <w:p w14:paraId="1ECBD267" w14:textId="138D4C3F" w:rsidR="00451C51" w:rsidRDefault="001852CF" w:rsidP="000F3778">
      <w:pPr>
        <w:pStyle w:val="Zkladntext2"/>
        <w:spacing w:line="259" w:lineRule="auto"/>
        <w:rPr>
          <w:sz w:val="26"/>
          <w:szCs w:val="26"/>
          <w:lang w:val="cs-CZ"/>
        </w:rPr>
      </w:pPr>
      <w:r w:rsidRPr="000F3778">
        <w:rPr>
          <w:sz w:val="26"/>
          <w:szCs w:val="26"/>
        </w:rPr>
        <w:t>Na objekt</w:t>
      </w:r>
      <w:r w:rsidR="00451C51">
        <w:rPr>
          <w:sz w:val="26"/>
          <w:szCs w:val="26"/>
          <w:lang w:val="cs-CZ"/>
        </w:rPr>
        <w:t>u</w:t>
      </w:r>
      <w:r w:rsidRPr="000F3778">
        <w:rPr>
          <w:sz w:val="26"/>
          <w:szCs w:val="26"/>
          <w:lang w:val="cs-CZ"/>
        </w:rPr>
        <w:t xml:space="preserve"> nyní není koncepčně řešen systém kontroly vstupu</w:t>
      </w:r>
      <w:r w:rsidRPr="000F3778">
        <w:rPr>
          <w:sz w:val="26"/>
          <w:szCs w:val="26"/>
        </w:rPr>
        <w:t>.</w:t>
      </w:r>
      <w:r w:rsidRPr="000F3778">
        <w:rPr>
          <w:sz w:val="26"/>
          <w:szCs w:val="26"/>
          <w:lang w:val="cs-CZ"/>
        </w:rPr>
        <w:t xml:space="preserve"> V rámci tohoto projektu bud</w:t>
      </w:r>
      <w:r w:rsidR="00835729" w:rsidRPr="000F3778">
        <w:rPr>
          <w:sz w:val="26"/>
          <w:szCs w:val="26"/>
          <w:lang w:val="cs-CZ"/>
        </w:rPr>
        <w:t>e</w:t>
      </w:r>
      <w:r w:rsidRPr="000F3778">
        <w:rPr>
          <w:sz w:val="26"/>
          <w:szCs w:val="26"/>
          <w:lang w:val="cs-CZ"/>
        </w:rPr>
        <w:t xml:space="preserve"> vybudován nově systém kontroly vstupu na </w:t>
      </w:r>
      <w:r w:rsidR="00451C51">
        <w:rPr>
          <w:sz w:val="26"/>
          <w:szCs w:val="26"/>
          <w:lang w:val="cs-CZ"/>
        </w:rPr>
        <w:t>vybraných dveřích v objektu</w:t>
      </w:r>
      <w:r w:rsidRPr="000F3778">
        <w:rPr>
          <w:sz w:val="26"/>
          <w:szCs w:val="26"/>
          <w:lang w:val="cs-CZ"/>
        </w:rPr>
        <w:t>.</w:t>
      </w:r>
      <w:r w:rsidR="00451C51">
        <w:rPr>
          <w:sz w:val="26"/>
          <w:szCs w:val="26"/>
          <w:lang w:val="cs-CZ"/>
        </w:rPr>
        <w:t xml:space="preserve"> Jedná se zejména o dveře před místnostmi určenými pro personál.</w:t>
      </w:r>
    </w:p>
    <w:p w14:paraId="1360ECC2" w14:textId="0E193176" w:rsidR="00960A99" w:rsidRPr="000F3778" w:rsidRDefault="00451C51" w:rsidP="000F3778">
      <w:pPr>
        <w:pStyle w:val="Nadpis2"/>
        <w:spacing w:before="360" w:after="120" w:line="259" w:lineRule="auto"/>
        <w:ind w:left="578" w:hanging="578"/>
        <w:jc w:val="both"/>
      </w:pPr>
      <w:bookmarkStart w:id="29" w:name="_Toc183360073"/>
      <w:r>
        <w:t>Popis</w:t>
      </w:r>
      <w:r w:rsidR="00960A99" w:rsidRPr="000F3778">
        <w:t xml:space="preserve"> </w:t>
      </w:r>
      <w:r w:rsidR="00336B61">
        <w:rPr>
          <w:lang w:val="cs-CZ"/>
        </w:rPr>
        <w:t>EKV</w:t>
      </w:r>
      <w:bookmarkEnd w:id="29"/>
    </w:p>
    <w:p w14:paraId="3E6DBFB9" w14:textId="2B604CE4" w:rsidR="00960A99" w:rsidRPr="000F3778" w:rsidRDefault="00960A99" w:rsidP="000F3778">
      <w:pPr>
        <w:pStyle w:val="Zkladntext2"/>
        <w:spacing w:line="259" w:lineRule="auto"/>
        <w:rPr>
          <w:sz w:val="26"/>
          <w:szCs w:val="26"/>
          <w:lang w:val="cs-CZ"/>
        </w:rPr>
      </w:pPr>
      <w:r w:rsidRPr="000F3778">
        <w:rPr>
          <w:sz w:val="26"/>
          <w:szCs w:val="26"/>
          <w:lang w:val="cs-CZ"/>
        </w:rPr>
        <w:t>Úkolem elektronické kontroly vstupu je kontrola průchodu oprávněnou osobou, případně zamítnutí průchodu osobě, která nemá oprávnění ke vstupu do dotčeného prostoru. Dále pak zaznamenání těchto informací do deníku událostí, pro případnou následnou kontrolu.</w:t>
      </w:r>
      <w:r w:rsidR="00392912" w:rsidRPr="000F3778">
        <w:rPr>
          <w:sz w:val="26"/>
          <w:szCs w:val="26"/>
          <w:lang w:val="cs-CZ"/>
        </w:rPr>
        <w:t xml:space="preserve"> Systém bude využívat IP čteček, s možností napájení pomocí </w:t>
      </w:r>
      <w:proofErr w:type="spellStart"/>
      <w:r w:rsidR="00392912" w:rsidRPr="000F3778">
        <w:rPr>
          <w:sz w:val="26"/>
          <w:szCs w:val="26"/>
          <w:lang w:val="cs-CZ"/>
        </w:rPr>
        <w:t>PoE</w:t>
      </w:r>
      <w:proofErr w:type="spellEnd"/>
      <w:r w:rsidR="00392912" w:rsidRPr="000F3778">
        <w:rPr>
          <w:sz w:val="26"/>
          <w:szCs w:val="26"/>
          <w:lang w:val="cs-CZ"/>
        </w:rPr>
        <w:t xml:space="preserve"> ze switche. Jednotlivé čtečky budou pomocí switche připojeny k serveru, který se bude starat o chod systému. </w:t>
      </w:r>
      <w:r w:rsidR="007E50EE" w:rsidRPr="000F3778">
        <w:rPr>
          <w:sz w:val="26"/>
          <w:szCs w:val="26"/>
          <w:lang w:val="cs-CZ"/>
        </w:rPr>
        <w:t>Administrace osob, čipů, případně oddělení</w:t>
      </w:r>
      <w:r w:rsidR="00AF6149" w:rsidRPr="000F3778">
        <w:rPr>
          <w:sz w:val="26"/>
          <w:szCs w:val="26"/>
          <w:lang w:val="cs-CZ"/>
        </w:rPr>
        <w:t xml:space="preserve"> bude probíhat z </w:t>
      </w:r>
      <w:r w:rsidR="00451C51">
        <w:rPr>
          <w:sz w:val="26"/>
          <w:szCs w:val="26"/>
          <w:lang w:val="cs-CZ"/>
        </w:rPr>
        <w:t>SW</w:t>
      </w:r>
      <w:r w:rsidR="00AF6149" w:rsidRPr="000F3778">
        <w:rPr>
          <w:sz w:val="26"/>
          <w:szCs w:val="26"/>
          <w:lang w:val="cs-CZ"/>
        </w:rPr>
        <w:t>.</w:t>
      </w:r>
    </w:p>
    <w:p w14:paraId="0259314B" w14:textId="33A3BD9F" w:rsidR="0019679D" w:rsidRPr="000F3778" w:rsidRDefault="0019679D" w:rsidP="000F3778">
      <w:pPr>
        <w:pStyle w:val="Nadpis2"/>
        <w:spacing w:before="360" w:after="120" w:line="259" w:lineRule="auto"/>
        <w:ind w:left="578" w:hanging="578"/>
        <w:jc w:val="both"/>
      </w:pPr>
      <w:bookmarkStart w:id="30" w:name="_Toc183360074"/>
      <w:r w:rsidRPr="000F3778">
        <w:rPr>
          <w:lang w:val="cs-CZ"/>
        </w:rPr>
        <w:t xml:space="preserve">Požadavky na systém </w:t>
      </w:r>
      <w:r w:rsidR="00336B61">
        <w:rPr>
          <w:lang w:val="cs-CZ"/>
        </w:rPr>
        <w:t>EKV</w:t>
      </w:r>
      <w:bookmarkEnd w:id="30"/>
    </w:p>
    <w:p w14:paraId="54A613FA" w14:textId="5979AC69" w:rsidR="0019679D" w:rsidRDefault="0019679D" w:rsidP="000F3778">
      <w:pPr>
        <w:pStyle w:val="Zkladntext2"/>
        <w:spacing w:line="259" w:lineRule="auto"/>
        <w:rPr>
          <w:sz w:val="26"/>
          <w:szCs w:val="26"/>
          <w:lang w:val="cs-CZ"/>
        </w:rPr>
      </w:pPr>
      <w:r w:rsidRPr="000F3778">
        <w:rPr>
          <w:sz w:val="26"/>
          <w:szCs w:val="26"/>
          <w:lang w:val="cs-CZ"/>
        </w:rPr>
        <w:t xml:space="preserve">Systém elektronické kontroly vstupu je navržen jako kompletně online. To znamená, že veškeré změny v konfiguraci se projeví okamžitě, bez nutnosti tyto data nahrávat do čteček samostatně. Systém bude umožňovat definovat neomezené množství počtu osob, skupin, časových zón. Možnost trvalého </w:t>
      </w:r>
      <w:r w:rsidRPr="000F3778">
        <w:rPr>
          <w:sz w:val="26"/>
          <w:szCs w:val="26"/>
          <w:lang w:val="cs-CZ"/>
        </w:rPr>
        <w:lastRenderedPageBreak/>
        <w:t>za/odblokování vchodu pomocí master čipu. Systém bude umožňovat zadávat karty do systému přímo, nebo jejich import z externího zdroje, zpětnou analýzu přístupů, neomezený počet spuš</w:t>
      </w:r>
      <w:r w:rsidR="00487557" w:rsidRPr="000F3778">
        <w:rPr>
          <w:sz w:val="26"/>
          <w:szCs w:val="26"/>
          <w:lang w:val="cs-CZ"/>
        </w:rPr>
        <w:t>tě</w:t>
      </w:r>
      <w:r w:rsidRPr="000F3778">
        <w:rPr>
          <w:sz w:val="26"/>
          <w:szCs w:val="26"/>
          <w:lang w:val="cs-CZ"/>
        </w:rPr>
        <w:t>ných klientských aplikací.</w:t>
      </w:r>
      <w:r w:rsidR="00C42E2F" w:rsidRPr="000F3778">
        <w:rPr>
          <w:sz w:val="26"/>
          <w:szCs w:val="26"/>
          <w:lang w:val="cs-CZ"/>
        </w:rPr>
        <w:t xml:space="preserve"> Systém bude mít vlastní diagnostiku připojených zařízení. </w:t>
      </w:r>
      <w:r w:rsidR="00B854BF" w:rsidRPr="000F3778">
        <w:rPr>
          <w:sz w:val="26"/>
          <w:szCs w:val="26"/>
          <w:lang w:val="cs-CZ"/>
        </w:rPr>
        <w:t>Důležitou podmínkou jsou j</w:t>
      </w:r>
      <w:r w:rsidR="002B042F" w:rsidRPr="000F3778">
        <w:rPr>
          <w:sz w:val="26"/>
          <w:szCs w:val="26"/>
          <w:lang w:val="cs-CZ"/>
        </w:rPr>
        <w:t xml:space="preserve">ednotné karty pro systém </w:t>
      </w:r>
      <w:r w:rsidR="00336B61">
        <w:rPr>
          <w:sz w:val="26"/>
          <w:szCs w:val="26"/>
          <w:lang w:val="cs-CZ"/>
        </w:rPr>
        <w:t>EKV</w:t>
      </w:r>
      <w:r w:rsidR="002B042F" w:rsidRPr="000F3778">
        <w:rPr>
          <w:sz w:val="26"/>
          <w:szCs w:val="26"/>
          <w:lang w:val="cs-CZ"/>
        </w:rPr>
        <w:t xml:space="preserve"> a pro docházkový systém.</w:t>
      </w:r>
    </w:p>
    <w:p w14:paraId="7A568386" w14:textId="1B1A1D15" w:rsidR="00336B61" w:rsidRPr="000F3778" w:rsidRDefault="00336B61" w:rsidP="00336B61">
      <w:pPr>
        <w:pStyle w:val="Nadpis2"/>
        <w:spacing w:before="360" w:after="120" w:line="259" w:lineRule="auto"/>
        <w:ind w:left="578" w:hanging="578"/>
        <w:jc w:val="both"/>
      </w:pPr>
      <w:bookmarkStart w:id="31" w:name="_Toc183360075"/>
      <w:r>
        <w:t>Technické řešení</w:t>
      </w:r>
      <w:r w:rsidRPr="000F3778">
        <w:t xml:space="preserve"> </w:t>
      </w:r>
      <w:r>
        <w:rPr>
          <w:lang w:val="cs-CZ"/>
        </w:rPr>
        <w:t>EKV</w:t>
      </w:r>
      <w:bookmarkEnd w:id="31"/>
    </w:p>
    <w:p w14:paraId="345F86C5" w14:textId="77777777" w:rsidR="00350F07" w:rsidRDefault="00336B61" w:rsidP="000F3778">
      <w:pPr>
        <w:pStyle w:val="Zkladntext2"/>
        <w:spacing w:line="259" w:lineRule="auto"/>
        <w:rPr>
          <w:sz w:val="26"/>
          <w:szCs w:val="26"/>
          <w:lang w:val="cs-CZ"/>
        </w:rPr>
      </w:pPr>
      <w:r>
        <w:rPr>
          <w:sz w:val="26"/>
          <w:szCs w:val="26"/>
          <w:lang w:val="cs-CZ"/>
        </w:rPr>
        <w:t xml:space="preserve">Na vybrané dveře, určené investorem, bude osazen přístupový systém EKV. Před vstupem do místnosti bude umístěna čtečka přístupových karet, po přiložení platného čipu/karty bude umožněn vstup do místnosti odblokováním elektrického zámku. V rámci tohoto projektu se počítá pouze s blokováním vstupu do místností, odchod z místností nebude nijak </w:t>
      </w:r>
      <w:r w:rsidR="00350F07">
        <w:rPr>
          <w:sz w:val="26"/>
          <w:szCs w:val="26"/>
          <w:lang w:val="cs-CZ"/>
        </w:rPr>
        <w:t>blokován,</w:t>
      </w:r>
      <w:r>
        <w:rPr>
          <w:sz w:val="26"/>
          <w:szCs w:val="26"/>
          <w:lang w:val="cs-CZ"/>
        </w:rPr>
        <w:t xml:space="preserve"> a proto místnost opustit bez jakéhokoliv omezení, únik tedy nebude nijak blokován. </w:t>
      </w:r>
    </w:p>
    <w:p w14:paraId="1A0CDBBC" w14:textId="0D5942AC" w:rsidR="00336B61" w:rsidRDefault="00336B61" w:rsidP="000F3778">
      <w:pPr>
        <w:pStyle w:val="Zkladntext2"/>
        <w:spacing w:line="259" w:lineRule="auto"/>
        <w:rPr>
          <w:sz w:val="26"/>
          <w:szCs w:val="26"/>
          <w:lang w:val="cs-CZ"/>
        </w:rPr>
      </w:pPr>
      <w:r>
        <w:rPr>
          <w:sz w:val="26"/>
          <w:szCs w:val="26"/>
          <w:lang w:val="cs-CZ"/>
        </w:rPr>
        <w:t>Pouze v 1.NP v objektu A bude na dveřích pro opuštění z této části umístěna kódová klávesnice, kde opustit tento prostor půjde pouze po zadání platného kódu.</w:t>
      </w:r>
      <w:r w:rsidR="00350F07">
        <w:rPr>
          <w:sz w:val="26"/>
          <w:szCs w:val="26"/>
          <w:lang w:val="cs-CZ"/>
        </w:rPr>
        <w:t xml:space="preserve"> Pro potřeby úniku bude před každým tímto únikovým místem umístěno zelené prolamovaní tlačítko se symbolem běžícího muže.</w:t>
      </w:r>
    </w:p>
    <w:p w14:paraId="5EF70994" w14:textId="7410E7DA" w:rsidR="00350F07" w:rsidRDefault="00350F07" w:rsidP="000F3778">
      <w:pPr>
        <w:pStyle w:val="Zkladntext2"/>
        <w:spacing w:line="259" w:lineRule="auto"/>
        <w:rPr>
          <w:sz w:val="26"/>
          <w:szCs w:val="26"/>
          <w:lang w:val="cs-CZ"/>
        </w:rPr>
      </w:pPr>
      <w:r>
        <w:rPr>
          <w:sz w:val="26"/>
          <w:szCs w:val="26"/>
          <w:lang w:val="cs-CZ"/>
        </w:rPr>
        <w:t>Před vstupními dveřmi do objektu – 2x posuvné dveře, bude umístěna venkovní čtečka a posuvné dveře budou začleněny do systému elektronické kontroly vstupu. Tyto posuvné dveře budou blokovány pouze mimo návštěvní hodiny a vstup bude umožněn pouze po přiložení platného čipu/karty. V běžnou návštěvní dobu nebudou tyto dveře nijak blokovány. Přepínání obou režimů bude probíhat automaticky, dle nastavených časových oken.</w:t>
      </w:r>
    </w:p>
    <w:p w14:paraId="37783248" w14:textId="496219DE" w:rsidR="00350F07" w:rsidRPr="000F3778" w:rsidRDefault="00350F07" w:rsidP="000F3778">
      <w:pPr>
        <w:pStyle w:val="Zkladntext2"/>
        <w:spacing w:line="259" w:lineRule="auto"/>
        <w:rPr>
          <w:sz w:val="26"/>
          <w:szCs w:val="26"/>
          <w:lang w:val="cs-CZ"/>
        </w:rPr>
      </w:pPr>
      <w:r>
        <w:rPr>
          <w:sz w:val="26"/>
          <w:szCs w:val="26"/>
          <w:lang w:val="cs-CZ"/>
        </w:rPr>
        <w:t>V rámci tohoto projektu se počítá s duálními RFID klíčenkami, které bude možné použít jak pro systém elektronické kontroly vstupu, tak pro systém sestra pacient.</w:t>
      </w:r>
    </w:p>
    <w:p w14:paraId="1B41345D" w14:textId="7FE649F4" w:rsidR="00C42E2F" w:rsidRPr="000F3778" w:rsidRDefault="00C42E2F" w:rsidP="000F3778">
      <w:pPr>
        <w:pStyle w:val="Nadpis2"/>
        <w:spacing w:before="360" w:after="120" w:line="259" w:lineRule="auto"/>
        <w:ind w:left="578" w:hanging="578"/>
        <w:jc w:val="both"/>
      </w:pPr>
      <w:bookmarkStart w:id="32" w:name="_Toc183360076"/>
      <w:r w:rsidRPr="000F3778">
        <w:rPr>
          <w:lang w:val="cs-CZ"/>
        </w:rPr>
        <w:t>Prvky systém</w:t>
      </w:r>
      <w:r w:rsidR="00AF6149" w:rsidRPr="000F3778">
        <w:rPr>
          <w:lang w:val="cs-CZ"/>
        </w:rPr>
        <w:t>u</w:t>
      </w:r>
      <w:r w:rsidRPr="000F3778">
        <w:rPr>
          <w:lang w:val="cs-CZ"/>
        </w:rPr>
        <w:t xml:space="preserve"> </w:t>
      </w:r>
      <w:r w:rsidR="00336B61">
        <w:rPr>
          <w:lang w:val="cs-CZ"/>
        </w:rPr>
        <w:t>EKV</w:t>
      </w:r>
      <w:bookmarkEnd w:id="32"/>
    </w:p>
    <w:p w14:paraId="645D15E9" w14:textId="62AC9D85" w:rsidR="007019FC" w:rsidRPr="007019FC" w:rsidRDefault="007019FC" w:rsidP="000F3778">
      <w:pPr>
        <w:pStyle w:val="Zkladntext2"/>
        <w:spacing w:line="259" w:lineRule="auto"/>
        <w:rPr>
          <w:b/>
          <w:bCs/>
          <w:sz w:val="26"/>
          <w:szCs w:val="26"/>
          <w:lang w:val="cs-CZ"/>
        </w:rPr>
      </w:pPr>
      <w:r w:rsidRPr="007019FC">
        <w:rPr>
          <w:b/>
          <w:bCs/>
          <w:sz w:val="26"/>
          <w:szCs w:val="26"/>
          <w:lang w:val="cs-CZ"/>
        </w:rPr>
        <w:t>Níže výčet referenčních doporučených prvků:</w:t>
      </w:r>
    </w:p>
    <w:p w14:paraId="5EF9410B" w14:textId="4D1CC923" w:rsidR="00C42E2F" w:rsidRPr="000F3778" w:rsidRDefault="00C42E2F" w:rsidP="000F3778">
      <w:pPr>
        <w:pStyle w:val="Zkladntext2"/>
        <w:spacing w:line="259" w:lineRule="auto"/>
        <w:rPr>
          <w:sz w:val="26"/>
          <w:szCs w:val="26"/>
          <w:u w:val="single"/>
          <w:lang w:val="cs-CZ"/>
        </w:rPr>
      </w:pPr>
      <w:r w:rsidRPr="000F3778">
        <w:rPr>
          <w:sz w:val="26"/>
          <w:szCs w:val="26"/>
          <w:u w:val="single"/>
          <w:lang w:val="cs-CZ"/>
        </w:rPr>
        <w:t>Čtečka karet</w:t>
      </w:r>
    </w:p>
    <w:p w14:paraId="371B1683" w14:textId="72A2017B" w:rsidR="00C42E2F" w:rsidRPr="000F3778" w:rsidRDefault="00C42E2F" w:rsidP="000F3778">
      <w:pPr>
        <w:pStyle w:val="Zkladntext2"/>
        <w:spacing w:line="259" w:lineRule="auto"/>
        <w:rPr>
          <w:sz w:val="26"/>
          <w:szCs w:val="26"/>
          <w:lang w:val="cs-CZ"/>
        </w:rPr>
      </w:pPr>
      <w:r w:rsidRPr="000F3778">
        <w:rPr>
          <w:sz w:val="26"/>
          <w:szCs w:val="26"/>
          <w:lang w:val="cs-CZ"/>
        </w:rPr>
        <w:t xml:space="preserve">Čtečka bude v provedení IP s výstupem, pomocí kterého bude možné napájet </w:t>
      </w:r>
      <w:proofErr w:type="spellStart"/>
      <w:r w:rsidR="00392912" w:rsidRPr="000F3778">
        <w:rPr>
          <w:sz w:val="26"/>
          <w:szCs w:val="26"/>
          <w:lang w:val="cs-CZ"/>
        </w:rPr>
        <w:t>elektrozámek</w:t>
      </w:r>
      <w:proofErr w:type="spellEnd"/>
      <w:r w:rsidR="00755F8E" w:rsidRPr="000F3778">
        <w:rPr>
          <w:sz w:val="26"/>
          <w:szCs w:val="26"/>
          <w:lang w:val="cs-CZ"/>
        </w:rPr>
        <w:t xml:space="preserve">, napájení pomocí </w:t>
      </w:r>
      <w:proofErr w:type="spellStart"/>
      <w:r w:rsidR="00755F8E" w:rsidRPr="000F3778">
        <w:rPr>
          <w:sz w:val="26"/>
          <w:szCs w:val="26"/>
          <w:lang w:val="cs-CZ"/>
        </w:rPr>
        <w:t>PoE</w:t>
      </w:r>
      <w:proofErr w:type="spellEnd"/>
      <w:r w:rsidR="00392912" w:rsidRPr="000F3778">
        <w:rPr>
          <w:sz w:val="26"/>
          <w:szCs w:val="26"/>
          <w:lang w:val="cs-CZ"/>
        </w:rPr>
        <w:t>.</w:t>
      </w:r>
      <w:r w:rsidR="00AF6149" w:rsidRPr="000F3778">
        <w:rPr>
          <w:sz w:val="26"/>
          <w:szCs w:val="26"/>
          <w:lang w:val="cs-CZ"/>
        </w:rPr>
        <w:t xml:space="preserve"> Design podobný ABB Tango, </w:t>
      </w:r>
      <w:r w:rsidR="00755F8E" w:rsidRPr="000F3778">
        <w:rPr>
          <w:sz w:val="26"/>
          <w:szCs w:val="26"/>
          <w:lang w:val="cs-CZ"/>
        </w:rPr>
        <w:t>odběr:</w:t>
      </w:r>
      <w:proofErr w:type="gramStart"/>
      <w:r w:rsidR="00755F8E" w:rsidRPr="000F3778">
        <w:rPr>
          <w:sz w:val="26"/>
          <w:szCs w:val="26"/>
          <w:lang w:val="cs-CZ"/>
        </w:rPr>
        <w:t>100mA</w:t>
      </w:r>
      <w:proofErr w:type="gramEnd"/>
      <w:r w:rsidR="00755F8E" w:rsidRPr="000F3778">
        <w:rPr>
          <w:sz w:val="26"/>
          <w:szCs w:val="26"/>
          <w:lang w:val="cs-CZ"/>
        </w:rPr>
        <w:t xml:space="preserve">/24V, </w:t>
      </w:r>
      <w:proofErr w:type="spellStart"/>
      <w:r w:rsidR="00755F8E" w:rsidRPr="000F3778">
        <w:rPr>
          <w:sz w:val="26"/>
          <w:szCs w:val="26"/>
          <w:lang w:val="cs-CZ"/>
        </w:rPr>
        <w:t>elektrozámek</w:t>
      </w:r>
      <w:proofErr w:type="spellEnd"/>
      <w:r w:rsidR="00755F8E" w:rsidRPr="000F3778">
        <w:rPr>
          <w:sz w:val="26"/>
          <w:szCs w:val="26"/>
          <w:lang w:val="cs-CZ"/>
        </w:rPr>
        <w:t xml:space="preserve"> 200mA/24V, ce</w:t>
      </w:r>
      <w:r w:rsidR="00835729" w:rsidRPr="000F3778">
        <w:rPr>
          <w:sz w:val="26"/>
          <w:szCs w:val="26"/>
          <w:lang w:val="cs-CZ"/>
        </w:rPr>
        <w:t>l</w:t>
      </w:r>
      <w:r w:rsidR="00755F8E" w:rsidRPr="000F3778">
        <w:rPr>
          <w:sz w:val="26"/>
          <w:szCs w:val="26"/>
          <w:lang w:val="cs-CZ"/>
        </w:rPr>
        <w:t>kový 300mA.</w:t>
      </w:r>
    </w:p>
    <w:p w14:paraId="5E8C05C1" w14:textId="56403441" w:rsidR="00755F8E" w:rsidRPr="000F3778" w:rsidRDefault="00755F8E" w:rsidP="000F3778">
      <w:pPr>
        <w:pStyle w:val="Odstavec"/>
        <w:spacing w:before="0" w:after="0" w:line="259" w:lineRule="auto"/>
        <w:ind w:firstLine="0"/>
        <w:rPr>
          <w:sz w:val="26"/>
          <w:szCs w:val="26"/>
        </w:rPr>
      </w:pPr>
      <w:r w:rsidRPr="000F3778">
        <w:rPr>
          <w:snapToGrid w:val="0"/>
          <w:color w:val="000000"/>
          <w:sz w:val="26"/>
          <w:szCs w:val="26"/>
        </w:rPr>
        <w:t>Rozmístění prvků je předmětem výkresové dokumentace.</w:t>
      </w:r>
      <w:r w:rsidRPr="000F3778">
        <w:rPr>
          <w:sz w:val="26"/>
          <w:szCs w:val="26"/>
        </w:rPr>
        <w:t xml:space="preserve"> </w:t>
      </w:r>
    </w:p>
    <w:p w14:paraId="2A2AFBF2" w14:textId="360E360F" w:rsidR="00755F8E" w:rsidRDefault="00336B61" w:rsidP="000F3778">
      <w:pPr>
        <w:pStyle w:val="Zkladntext2"/>
        <w:spacing w:line="259" w:lineRule="auto"/>
        <w:rPr>
          <w:sz w:val="26"/>
          <w:szCs w:val="26"/>
          <w:u w:val="single"/>
          <w:lang w:val="cs-CZ"/>
        </w:rPr>
      </w:pPr>
      <w:r>
        <w:rPr>
          <w:sz w:val="26"/>
          <w:szCs w:val="26"/>
          <w:u w:val="single"/>
          <w:lang w:val="cs-CZ"/>
        </w:rPr>
        <w:t>B</w:t>
      </w:r>
      <w:r w:rsidRPr="00336B61">
        <w:rPr>
          <w:sz w:val="26"/>
          <w:szCs w:val="26"/>
          <w:u w:val="single"/>
          <w:lang w:val="cs-CZ"/>
        </w:rPr>
        <w:t>ezkontaktní elektronická klíčenka</w:t>
      </w:r>
    </w:p>
    <w:p w14:paraId="6619C603" w14:textId="39AC3713" w:rsidR="00336B61" w:rsidRPr="000F3778" w:rsidRDefault="00336B61" w:rsidP="000F3778">
      <w:pPr>
        <w:pStyle w:val="Zkladntext2"/>
        <w:spacing w:line="259" w:lineRule="auto"/>
        <w:rPr>
          <w:sz w:val="26"/>
          <w:szCs w:val="26"/>
          <w:lang w:val="cs-CZ"/>
        </w:rPr>
      </w:pPr>
      <w:r w:rsidRPr="00336B61">
        <w:rPr>
          <w:sz w:val="26"/>
          <w:szCs w:val="26"/>
          <w:lang w:val="cs-CZ"/>
        </w:rPr>
        <w:t xml:space="preserve">RFID bezkontaktní elektronická klíčenka, plastová, modrá, dvě cívky EM 4100 125 kHz a MIFARE </w:t>
      </w:r>
      <w:proofErr w:type="gramStart"/>
      <w:r w:rsidRPr="00336B61">
        <w:rPr>
          <w:sz w:val="26"/>
          <w:szCs w:val="26"/>
          <w:lang w:val="cs-CZ"/>
        </w:rPr>
        <w:t>1K</w:t>
      </w:r>
      <w:proofErr w:type="gramEnd"/>
      <w:r w:rsidRPr="00336B61">
        <w:rPr>
          <w:sz w:val="26"/>
          <w:szCs w:val="26"/>
          <w:lang w:val="cs-CZ"/>
        </w:rPr>
        <w:t xml:space="preserve"> 13,56 MHz, rozdílné UID pro každou frekvenci</w:t>
      </w:r>
    </w:p>
    <w:p w14:paraId="0DE847CF" w14:textId="78575C0B" w:rsidR="00AF6149" w:rsidRPr="000F3778" w:rsidRDefault="00AF6149" w:rsidP="000F3778">
      <w:pPr>
        <w:pStyle w:val="Zkladntext2"/>
        <w:spacing w:line="259" w:lineRule="auto"/>
        <w:rPr>
          <w:sz w:val="26"/>
          <w:szCs w:val="26"/>
          <w:u w:val="single"/>
          <w:lang w:val="cs-CZ"/>
        </w:rPr>
      </w:pPr>
      <w:r w:rsidRPr="000F3778">
        <w:rPr>
          <w:sz w:val="26"/>
          <w:szCs w:val="26"/>
          <w:u w:val="single"/>
          <w:lang w:val="cs-CZ"/>
        </w:rPr>
        <w:t>Switch</w:t>
      </w:r>
    </w:p>
    <w:p w14:paraId="7115693A" w14:textId="77777777" w:rsidR="00451C51" w:rsidRPr="000F3778" w:rsidRDefault="00451C51" w:rsidP="00451C51">
      <w:pPr>
        <w:jc w:val="both"/>
        <w:rPr>
          <w:rFonts w:ascii="Arial" w:hAnsi="Arial" w:cs="Arial"/>
          <w:sz w:val="26"/>
          <w:szCs w:val="26"/>
        </w:rPr>
      </w:pPr>
      <w:proofErr w:type="spellStart"/>
      <w:r w:rsidRPr="000F3778">
        <w:rPr>
          <w:rFonts w:ascii="Arial" w:hAnsi="Arial" w:cs="Arial"/>
          <w:sz w:val="26"/>
          <w:szCs w:val="26"/>
        </w:rPr>
        <w:t>Zyxel</w:t>
      </w:r>
      <w:proofErr w:type="spellEnd"/>
      <w:r w:rsidRPr="000F3778">
        <w:rPr>
          <w:rFonts w:ascii="Arial" w:hAnsi="Arial" w:cs="Arial"/>
          <w:sz w:val="26"/>
          <w:szCs w:val="26"/>
        </w:rPr>
        <w:t xml:space="preserve"> GS1350-26H - 26 Port </w:t>
      </w:r>
      <w:proofErr w:type="spellStart"/>
      <w:r w:rsidRPr="000F3778">
        <w:rPr>
          <w:rFonts w:ascii="Arial" w:hAnsi="Arial" w:cs="Arial"/>
          <w:sz w:val="26"/>
          <w:szCs w:val="26"/>
        </w:rPr>
        <w:t>smart</w:t>
      </w:r>
      <w:proofErr w:type="spellEnd"/>
      <w:r w:rsidRPr="000F3778">
        <w:rPr>
          <w:rFonts w:ascii="Arial" w:hAnsi="Arial" w:cs="Arial"/>
          <w:sz w:val="26"/>
          <w:szCs w:val="26"/>
        </w:rPr>
        <w:t xml:space="preserve"> </w:t>
      </w:r>
      <w:proofErr w:type="spellStart"/>
      <w:r w:rsidRPr="000F3778">
        <w:rPr>
          <w:rFonts w:ascii="Arial" w:hAnsi="Arial" w:cs="Arial"/>
          <w:sz w:val="26"/>
          <w:szCs w:val="26"/>
        </w:rPr>
        <w:t>managed</w:t>
      </w:r>
      <w:proofErr w:type="spellEnd"/>
      <w:r w:rsidRPr="000F3778">
        <w:rPr>
          <w:rFonts w:ascii="Arial" w:hAnsi="Arial" w:cs="Arial"/>
          <w:sz w:val="26"/>
          <w:szCs w:val="26"/>
        </w:rPr>
        <w:t xml:space="preserve"> CCTV </w:t>
      </w:r>
      <w:proofErr w:type="spellStart"/>
      <w:r w:rsidRPr="000F3778">
        <w:rPr>
          <w:rFonts w:ascii="Arial" w:hAnsi="Arial" w:cs="Arial"/>
          <w:sz w:val="26"/>
          <w:szCs w:val="26"/>
        </w:rPr>
        <w:t>PoE</w:t>
      </w:r>
      <w:proofErr w:type="spellEnd"/>
      <w:r w:rsidRPr="000F3778">
        <w:rPr>
          <w:rFonts w:ascii="Arial" w:hAnsi="Arial" w:cs="Arial"/>
          <w:sz w:val="26"/>
          <w:szCs w:val="26"/>
        </w:rPr>
        <w:t xml:space="preserve"> switch, long </w:t>
      </w:r>
      <w:proofErr w:type="spellStart"/>
      <w:r w:rsidRPr="000F3778">
        <w:rPr>
          <w:rFonts w:ascii="Arial" w:hAnsi="Arial" w:cs="Arial"/>
          <w:sz w:val="26"/>
          <w:szCs w:val="26"/>
        </w:rPr>
        <w:t>range</w:t>
      </w:r>
      <w:proofErr w:type="spellEnd"/>
      <w:r w:rsidRPr="000F3778">
        <w:rPr>
          <w:rFonts w:ascii="Arial" w:hAnsi="Arial" w:cs="Arial"/>
          <w:sz w:val="26"/>
          <w:szCs w:val="26"/>
        </w:rPr>
        <w:t xml:space="preserve"> up to 250m, 375W, 24x </w:t>
      </w:r>
      <w:proofErr w:type="spellStart"/>
      <w:r w:rsidRPr="000F3778">
        <w:rPr>
          <w:rFonts w:ascii="Arial" w:hAnsi="Arial" w:cs="Arial"/>
          <w:sz w:val="26"/>
          <w:szCs w:val="26"/>
        </w:rPr>
        <w:t>GbE</w:t>
      </w:r>
      <w:proofErr w:type="spellEnd"/>
      <w:r w:rsidRPr="000F3778">
        <w:rPr>
          <w:rFonts w:ascii="Arial" w:hAnsi="Arial" w:cs="Arial"/>
          <w:sz w:val="26"/>
          <w:szCs w:val="26"/>
        </w:rPr>
        <w:t xml:space="preserve">, 2x combo RJ45/SFP, </w:t>
      </w:r>
      <w:proofErr w:type="spellStart"/>
      <w:r w:rsidRPr="000F3778">
        <w:rPr>
          <w:rFonts w:ascii="Arial" w:hAnsi="Arial" w:cs="Arial"/>
          <w:sz w:val="26"/>
          <w:szCs w:val="26"/>
        </w:rPr>
        <w:t>PoE</w:t>
      </w:r>
      <w:proofErr w:type="spellEnd"/>
      <w:r w:rsidRPr="000F3778">
        <w:rPr>
          <w:rFonts w:ascii="Arial" w:hAnsi="Arial" w:cs="Arial"/>
          <w:sz w:val="26"/>
          <w:szCs w:val="26"/>
        </w:rPr>
        <w:t xml:space="preserve"> (802.3</w:t>
      </w:r>
      <w:proofErr w:type="gramStart"/>
      <w:r w:rsidRPr="000F3778">
        <w:rPr>
          <w:rFonts w:ascii="Arial" w:hAnsi="Arial" w:cs="Arial"/>
          <w:sz w:val="26"/>
          <w:szCs w:val="26"/>
        </w:rPr>
        <w:t>af,at</w:t>
      </w:r>
      <w:proofErr w:type="gramEnd"/>
      <w:r w:rsidRPr="000F3778">
        <w:rPr>
          <w:rFonts w:ascii="Arial" w:hAnsi="Arial" w:cs="Arial"/>
          <w:sz w:val="26"/>
          <w:szCs w:val="26"/>
        </w:rPr>
        <w:t xml:space="preserve">), 19" </w:t>
      </w:r>
      <w:proofErr w:type="spellStart"/>
      <w:r w:rsidRPr="000F3778">
        <w:rPr>
          <w:rFonts w:ascii="Arial" w:hAnsi="Arial" w:cs="Arial"/>
          <w:sz w:val="26"/>
          <w:szCs w:val="26"/>
        </w:rPr>
        <w:t>rackmount</w:t>
      </w:r>
      <w:proofErr w:type="spellEnd"/>
      <w:r w:rsidRPr="000F3778">
        <w:rPr>
          <w:rFonts w:ascii="Arial" w:hAnsi="Arial" w:cs="Arial"/>
          <w:sz w:val="26"/>
          <w:szCs w:val="26"/>
        </w:rPr>
        <w:t xml:space="preserve">, ESD / </w:t>
      </w:r>
      <w:proofErr w:type="spellStart"/>
      <w:r w:rsidRPr="000F3778">
        <w:rPr>
          <w:rFonts w:ascii="Arial" w:hAnsi="Arial" w:cs="Arial"/>
          <w:sz w:val="26"/>
          <w:szCs w:val="26"/>
        </w:rPr>
        <w:t>surge</w:t>
      </w:r>
      <w:proofErr w:type="spellEnd"/>
      <w:r w:rsidRPr="000F3778">
        <w:rPr>
          <w:rFonts w:ascii="Arial" w:hAnsi="Arial" w:cs="Arial"/>
          <w:sz w:val="26"/>
          <w:szCs w:val="26"/>
        </w:rPr>
        <w:t xml:space="preserve"> přepěťová ochrana 4 </w:t>
      </w:r>
      <w:proofErr w:type="spellStart"/>
      <w:r w:rsidRPr="000F3778">
        <w:rPr>
          <w:rFonts w:ascii="Arial" w:hAnsi="Arial" w:cs="Arial"/>
          <w:sz w:val="26"/>
          <w:szCs w:val="26"/>
        </w:rPr>
        <w:t>kV</w:t>
      </w:r>
      <w:proofErr w:type="spellEnd"/>
      <w:r w:rsidRPr="000F3778">
        <w:rPr>
          <w:rFonts w:ascii="Arial" w:hAnsi="Arial" w:cs="Arial"/>
          <w:sz w:val="26"/>
          <w:szCs w:val="26"/>
        </w:rPr>
        <w:t xml:space="preserve">, ethernetový port ESD ochrana (15 </w:t>
      </w:r>
      <w:proofErr w:type="spellStart"/>
      <w:r w:rsidRPr="000F3778">
        <w:rPr>
          <w:rFonts w:ascii="Arial" w:hAnsi="Arial" w:cs="Arial"/>
          <w:sz w:val="26"/>
          <w:szCs w:val="26"/>
        </w:rPr>
        <w:t>kV</w:t>
      </w:r>
      <w:proofErr w:type="spellEnd"/>
      <w:r w:rsidRPr="000F3778">
        <w:rPr>
          <w:rFonts w:ascii="Arial" w:hAnsi="Arial" w:cs="Arial"/>
          <w:sz w:val="26"/>
          <w:szCs w:val="26"/>
        </w:rPr>
        <w:t xml:space="preserve"> / 8 </w:t>
      </w:r>
      <w:proofErr w:type="spellStart"/>
      <w:r w:rsidRPr="000F3778">
        <w:rPr>
          <w:rFonts w:ascii="Arial" w:hAnsi="Arial" w:cs="Arial"/>
          <w:sz w:val="26"/>
          <w:szCs w:val="26"/>
        </w:rPr>
        <w:t>kV</w:t>
      </w:r>
      <w:proofErr w:type="spellEnd"/>
      <w:r w:rsidRPr="000F3778">
        <w:rPr>
          <w:rFonts w:ascii="Arial" w:hAnsi="Arial" w:cs="Arial"/>
          <w:sz w:val="26"/>
          <w:szCs w:val="26"/>
        </w:rPr>
        <w:t>)</w:t>
      </w:r>
    </w:p>
    <w:p w14:paraId="7FEE1D24" w14:textId="77777777" w:rsidR="00451C51" w:rsidRPr="000F3778" w:rsidRDefault="00451C51" w:rsidP="00451C51">
      <w:pPr>
        <w:autoSpaceDE w:val="0"/>
        <w:autoSpaceDN w:val="0"/>
        <w:adjustRightInd w:val="0"/>
        <w:spacing w:line="259" w:lineRule="auto"/>
        <w:jc w:val="both"/>
        <w:rPr>
          <w:rFonts w:ascii="Arial" w:hAnsi="Arial" w:cs="Arial"/>
          <w:sz w:val="26"/>
          <w:szCs w:val="26"/>
        </w:rPr>
      </w:pPr>
      <w:proofErr w:type="spellStart"/>
      <w:r w:rsidRPr="000F3778">
        <w:rPr>
          <w:rFonts w:ascii="Arial" w:hAnsi="Arial" w:cs="Arial"/>
          <w:sz w:val="26"/>
          <w:szCs w:val="26"/>
        </w:rPr>
        <w:lastRenderedPageBreak/>
        <w:t>Zyxel</w:t>
      </w:r>
      <w:proofErr w:type="spellEnd"/>
      <w:r w:rsidRPr="000F3778">
        <w:rPr>
          <w:rFonts w:ascii="Arial" w:hAnsi="Arial" w:cs="Arial"/>
          <w:sz w:val="26"/>
          <w:szCs w:val="26"/>
        </w:rPr>
        <w:t xml:space="preserve"> XGS4600-52F - </w:t>
      </w:r>
      <w:proofErr w:type="gramStart"/>
      <w:r w:rsidRPr="000F3778">
        <w:rPr>
          <w:rFonts w:ascii="Arial" w:hAnsi="Arial" w:cs="Arial"/>
          <w:sz w:val="26"/>
          <w:szCs w:val="26"/>
        </w:rPr>
        <w:t>52-port</w:t>
      </w:r>
      <w:proofErr w:type="gramEnd"/>
      <w:r w:rsidRPr="000F3778">
        <w:rPr>
          <w:rFonts w:ascii="Arial" w:hAnsi="Arial" w:cs="Arial"/>
          <w:sz w:val="26"/>
          <w:szCs w:val="26"/>
        </w:rPr>
        <w:t xml:space="preserve"> Gigabit switch, L2/3, 48x 1G SFP port + 4x 10G open SFP+, Full L2+ </w:t>
      </w:r>
      <w:proofErr w:type="spellStart"/>
      <w:r w:rsidRPr="000F3778">
        <w:rPr>
          <w:rFonts w:ascii="Arial" w:hAnsi="Arial" w:cs="Arial"/>
          <w:sz w:val="26"/>
          <w:szCs w:val="26"/>
        </w:rPr>
        <w:t>features</w:t>
      </w:r>
      <w:proofErr w:type="spellEnd"/>
      <w:r w:rsidRPr="000F3778">
        <w:rPr>
          <w:rFonts w:ascii="Arial" w:hAnsi="Arial" w:cs="Arial"/>
          <w:sz w:val="26"/>
          <w:szCs w:val="26"/>
        </w:rPr>
        <w:t xml:space="preserve"> + L3: static and </w:t>
      </w:r>
      <w:proofErr w:type="spellStart"/>
      <w:r w:rsidRPr="000F3778">
        <w:rPr>
          <w:rFonts w:ascii="Arial" w:hAnsi="Arial" w:cs="Arial"/>
          <w:sz w:val="26"/>
          <w:szCs w:val="26"/>
        </w:rPr>
        <w:t>policy-based</w:t>
      </w:r>
      <w:proofErr w:type="spellEnd"/>
      <w:r w:rsidRPr="000F3778">
        <w:rPr>
          <w:rFonts w:ascii="Arial" w:hAnsi="Arial" w:cs="Arial"/>
          <w:sz w:val="26"/>
          <w:szCs w:val="26"/>
        </w:rPr>
        <w:t xml:space="preserve"> </w:t>
      </w:r>
      <w:proofErr w:type="spellStart"/>
      <w:r w:rsidRPr="000F3778">
        <w:rPr>
          <w:rFonts w:ascii="Arial" w:hAnsi="Arial" w:cs="Arial"/>
          <w:sz w:val="26"/>
          <w:szCs w:val="26"/>
        </w:rPr>
        <w:t>routing</w:t>
      </w:r>
      <w:proofErr w:type="spellEnd"/>
      <w:r w:rsidRPr="000F3778">
        <w:rPr>
          <w:rFonts w:ascii="Arial" w:hAnsi="Arial" w:cs="Arial"/>
          <w:sz w:val="26"/>
          <w:szCs w:val="26"/>
        </w:rPr>
        <w:t xml:space="preserve">, VRRP, ECNP, </w:t>
      </w:r>
      <w:proofErr w:type="spellStart"/>
      <w:r w:rsidRPr="000F3778">
        <w:rPr>
          <w:rFonts w:ascii="Arial" w:hAnsi="Arial" w:cs="Arial"/>
          <w:sz w:val="26"/>
          <w:szCs w:val="26"/>
        </w:rPr>
        <w:t>Option</w:t>
      </w:r>
      <w:proofErr w:type="spellEnd"/>
      <w:r w:rsidRPr="000F3778">
        <w:rPr>
          <w:rFonts w:ascii="Arial" w:hAnsi="Arial" w:cs="Arial"/>
          <w:sz w:val="26"/>
          <w:szCs w:val="26"/>
        </w:rPr>
        <w:t xml:space="preserve">: </w:t>
      </w:r>
      <w:proofErr w:type="spellStart"/>
      <w:r w:rsidRPr="000F3778">
        <w:rPr>
          <w:rFonts w:ascii="Arial" w:hAnsi="Arial" w:cs="Arial"/>
          <w:sz w:val="26"/>
          <w:szCs w:val="26"/>
        </w:rPr>
        <w:t>redundant</w:t>
      </w:r>
      <w:proofErr w:type="spellEnd"/>
      <w:r w:rsidRPr="000F3778">
        <w:rPr>
          <w:rFonts w:ascii="Arial" w:hAnsi="Arial" w:cs="Arial"/>
          <w:sz w:val="26"/>
          <w:szCs w:val="26"/>
        </w:rPr>
        <w:t xml:space="preserve"> </w:t>
      </w:r>
      <w:proofErr w:type="spellStart"/>
      <w:r w:rsidRPr="000F3778">
        <w:rPr>
          <w:rFonts w:ascii="Arial" w:hAnsi="Arial" w:cs="Arial"/>
          <w:sz w:val="26"/>
          <w:szCs w:val="26"/>
        </w:rPr>
        <w:t>hotswap</w:t>
      </w:r>
      <w:proofErr w:type="spellEnd"/>
      <w:r w:rsidRPr="000F3778">
        <w:rPr>
          <w:rFonts w:ascii="Arial" w:hAnsi="Arial" w:cs="Arial"/>
          <w:sz w:val="26"/>
          <w:szCs w:val="26"/>
        </w:rPr>
        <w:t xml:space="preserve"> </w:t>
      </w:r>
      <w:proofErr w:type="spellStart"/>
      <w:r w:rsidRPr="000F3778">
        <w:rPr>
          <w:rFonts w:ascii="Arial" w:hAnsi="Arial" w:cs="Arial"/>
          <w:sz w:val="26"/>
          <w:szCs w:val="26"/>
        </w:rPr>
        <w:t>power</w:t>
      </w:r>
      <w:proofErr w:type="spellEnd"/>
      <w:r w:rsidRPr="000F3778">
        <w:rPr>
          <w:rFonts w:ascii="Arial" w:hAnsi="Arial" w:cs="Arial"/>
          <w:sz w:val="26"/>
          <w:szCs w:val="26"/>
        </w:rPr>
        <w:t xml:space="preserve"> </w:t>
      </w:r>
      <w:proofErr w:type="spellStart"/>
      <w:r w:rsidRPr="000F3778">
        <w:rPr>
          <w:rFonts w:ascii="Arial" w:hAnsi="Arial" w:cs="Arial"/>
          <w:sz w:val="26"/>
          <w:szCs w:val="26"/>
        </w:rPr>
        <w:t>supply</w:t>
      </w:r>
      <w:proofErr w:type="spellEnd"/>
      <w:r w:rsidRPr="000F3778">
        <w:rPr>
          <w:rFonts w:ascii="Arial" w:hAnsi="Arial" w:cs="Arial"/>
          <w:sz w:val="26"/>
          <w:szCs w:val="26"/>
        </w:rPr>
        <w:t xml:space="preserve">, Green (802.3az), 19" </w:t>
      </w:r>
      <w:proofErr w:type="spellStart"/>
      <w:r w:rsidRPr="000F3778">
        <w:rPr>
          <w:rFonts w:ascii="Arial" w:hAnsi="Arial" w:cs="Arial"/>
          <w:sz w:val="26"/>
          <w:szCs w:val="26"/>
        </w:rPr>
        <w:t>rackmount</w:t>
      </w:r>
      <w:proofErr w:type="spellEnd"/>
      <w:r w:rsidRPr="000F3778">
        <w:rPr>
          <w:rFonts w:ascii="Arial" w:hAnsi="Arial" w:cs="Arial"/>
          <w:sz w:val="26"/>
          <w:szCs w:val="26"/>
        </w:rPr>
        <w:t>.</w:t>
      </w:r>
    </w:p>
    <w:p w14:paraId="768E3E6E" w14:textId="77777777" w:rsidR="008C2712" w:rsidRDefault="008C2712" w:rsidP="000F3778">
      <w:pPr>
        <w:pStyle w:val="Zkladntext2"/>
        <w:spacing w:line="259" w:lineRule="auto"/>
        <w:rPr>
          <w:sz w:val="26"/>
          <w:szCs w:val="26"/>
          <w:lang w:val="cs-CZ"/>
        </w:rPr>
      </w:pPr>
    </w:p>
    <w:p w14:paraId="53FEE520" w14:textId="2CE00276" w:rsidR="00AF6149" w:rsidRPr="000F3778" w:rsidRDefault="00AF6149" w:rsidP="000F3778">
      <w:pPr>
        <w:pStyle w:val="Zkladntext2"/>
        <w:spacing w:line="259" w:lineRule="auto"/>
        <w:rPr>
          <w:sz w:val="26"/>
          <w:szCs w:val="26"/>
          <w:u w:val="single"/>
          <w:lang w:val="cs-CZ"/>
        </w:rPr>
      </w:pPr>
      <w:r w:rsidRPr="000F3778">
        <w:rPr>
          <w:sz w:val="26"/>
          <w:szCs w:val="26"/>
          <w:u w:val="single"/>
          <w:lang w:val="cs-CZ"/>
        </w:rPr>
        <w:t>Ser</w:t>
      </w:r>
      <w:r w:rsidR="008C2712" w:rsidRPr="000F3778">
        <w:rPr>
          <w:sz w:val="26"/>
          <w:szCs w:val="26"/>
          <w:u w:val="single"/>
          <w:lang w:val="cs-CZ"/>
        </w:rPr>
        <w:t>v</w:t>
      </w:r>
      <w:r w:rsidRPr="000F3778">
        <w:rPr>
          <w:sz w:val="26"/>
          <w:szCs w:val="26"/>
          <w:u w:val="single"/>
          <w:lang w:val="cs-CZ"/>
        </w:rPr>
        <w:t>er</w:t>
      </w:r>
    </w:p>
    <w:p w14:paraId="0AB7363C" w14:textId="73E957A5" w:rsidR="00AF6149" w:rsidRPr="000F3778" w:rsidRDefault="00AF6149" w:rsidP="000F3778">
      <w:pPr>
        <w:pStyle w:val="Zkladntext2"/>
        <w:spacing w:line="259" w:lineRule="auto"/>
        <w:rPr>
          <w:sz w:val="26"/>
          <w:szCs w:val="26"/>
          <w:lang w:val="cs-CZ"/>
        </w:rPr>
      </w:pPr>
      <w:r w:rsidRPr="000F3778">
        <w:rPr>
          <w:sz w:val="26"/>
          <w:szCs w:val="26"/>
          <w:lang w:val="cs-CZ"/>
        </w:rPr>
        <w:t xml:space="preserve">CPU: Silver 4110 </w:t>
      </w:r>
      <w:proofErr w:type="spellStart"/>
      <w:r w:rsidRPr="000F3778">
        <w:rPr>
          <w:sz w:val="26"/>
          <w:szCs w:val="26"/>
          <w:lang w:val="cs-CZ"/>
        </w:rPr>
        <w:t>Processor</w:t>
      </w:r>
      <w:proofErr w:type="spellEnd"/>
      <w:r w:rsidRPr="000F3778">
        <w:rPr>
          <w:sz w:val="26"/>
          <w:szCs w:val="26"/>
          <w:lang w:val="cs-CZ"/>
        </w:rPr>
        <w:t xml:space="preserve"> 2.1 GHz 8 11.00 MB 85W 2 @ 9.6 GT/s 2400 MT/s 768 GB NOTE: Silver - 4100 </w:t>
      </w:r>
      <w:proofErr w:type="spellStart"/>
      <w:r w:rsidRPr="000F3778">
        <w:rPr>
          <w:sz w:val="26"/>
          <w:szCs w:val="26"/>
          <w:lang w:val="cs-CZ"/>
        </w:rPr>
        <w:t>Series</w:t>
      </w:r>
      <w:proofErr w:type="spellEnd"/>
      <w:r w:rsidRPr="000F3778">
        <w:rPr>
          <w:sz w:val="26"/>
          <w:szCs w:val="26"/>
          <w:lang w:val="cs-CZ"/>
        </w:rPr>
        <w:t xml:space="preserve"> - 2 </w:t>
      </w:r>
      <w:proofErr w:type="spellStart"/>
      <w:r w:rsidRPr="000F3778">
        <w:rPr>
          <w:sz w:val="26"/>
          <w:szCs w:val="26"/>
          <w:lang w:val="cs-CZ"/>
        </w:rPr>
        <w:t>Socket</w:t>
      </w:r>
      <w:proofErr w:type="spellEnd"/>
      <w:r w:rsidRPr="000F3778">
        <w:rPr>
          <w:sz w:val="26"/>
          <w:szCs w:val="26"/>
          <w:lang w:val="cs-CZ"/>
        </w:rPr>
        <w:t xml:space="preserve"> </w:t>
      </w:r>
      <w:proofErr w:type="spellStart"/>
      <w:r w:rsidRPr="000F3778">
        <w:rPr>
          <w:sz w:val="26"/>
          <w:szCs w:val="26"/>
          <w:lang w:val="cs-CZ"/>
        </w:rPr>
        <w:t>supports</w:t>
      </w:r>
      <w:proofErr w:type="spellEnd"/>
      <w:r w:rsidRPr="000F3778">
        <w:rPr>
          <w:sz w:val="26"/>
          <w:szCs w:val="26"/>
          <w:lang w:val="cs-CZ"/>
        </w:rPr>
        <w:t xml:space="preserve"> 2</w:t>
      </w:r>
      <w:proofErr w:type="gramStart"/>
      <w:r w:rsidRPr="000F3778">
        <w:rPr>
          <w:sz w:val="26"/>
          <w:szCs w:val="26"/>
          <w:lang w:val="cs-CZ"/>
        </w:rPr>
        <w:t>UPI  @</w:t>
      </w:r>
      <w:proofErr w:type="gramEnd"/>
      <w:r w:rsidRPr="000F3778">
        <w:rPr>
          <w:sz w:val="26"/>
          <w:szCs w:val="26"/>
          <w:lang w:val="cs-CZ"/>
        </w:rPr>
        <w:t xml:space="preserve"> 9.6 GT/s, 6-Channel DDR4 @ 2400 MT/s </w:t>
      </w:r>
      <w:proofErr w:type="spellStart"/>
      <w:r w:rsidRPr="000F3778">
        <w:rPr>
          <w:sz w:val="26"/>
          <w:szCs w:val="26"/>
          <w:lang w:val="cs-CZ"/>
        </w:rPr>
        <w:t>providing</w:t>
      </w:r>
      <w:proofErr w:type="spellEnd"/>
      <w:r w:rsidRPr="000F3778">
        <w:rPr>
          <w:sz w:val="26"/>
          <w:szCs w:val="26"/>
          <w:lang w:val="cs-CZ"/>
        </w:rPr>
        <w:t xml:space="preserve"> up to 768 GB </w:t>
      </w:r>
      <w:proofErr w:type="spellStart"/>
      <w:r w:rsidRPr="000F3778">
        <w:rPr>
          <w:sz w:val="26"/>
          <w:szCs w:val="26"/>
          <w:lang w:val="cs-CZ"/>
        </w:rPr>
        <w:t>memory</w:t>
      </w:r>
      <w:proofErr w:type="spellEnd"/>
      <w:r w:rsidRPr="000F3778">
        <w:rPr>
          <w:sz w:val="26"/>
          <w:szCs w:val="26"/>
          <w:lang w:val="cs-CZ"/>
        </w:rPr>
        <w:t xml:space="preserve"> </w:t>
      </w:r>
      <w:proofErr w:type="spellStart"/>
      <w:r w:rsidRPr="000F3778">
        <w:rPr>
          <w:sz w:val="26"/>
          <w:szCs w:val="26"/>
          <w:lang w:val="cs-CZ"/>
        </w:rPr>
        <w:t>capacity</w:t>
      </w:r>
      <w:proofErr w:type="spellEnd"/>
      <w:r w:rsidRPr="000F3778">
        <w:rPr>
          <w:sz w:val="26"/>
          <w:szCs w:val="26"/>
          <w:lang w:val="cs-CZ"/>
        </w:rPr>
        <w:t xml:space="preserve">. Intel Turbo </w:t>
      </w:r>
      <w:proofErr w:type="spellStart"/>
      <w:r w:rsidRPr="000F3778">
        <w:rPr>
          <w:sz w:val="26"/>
          <w:szCs w:val="26"/>
          <w:lang w:val="cs-CZ"/>
        </w:rPr>
        <w:t>Boost</w:t>
      </w:r>
      <w:proofErr w:type="spellEnd"/>
      <w:r w:rsidRPr="000F3778">
        <w:rPr>
          <w:sz w:val="26"/>
          <w:szCs w:val="26"/>
          <w:lang w:val="cs-CZ"/>
        </w:rPr>
        <w:t xml:space="preserve"> Technology, Intel Hyper-</w:t>
      </w:r>
      <w:proofErr w:type="spellStart"/>
      <w:r w:rsidRPr="000F3778">
        <w:rPr>
          <w:sz w:val="26"/>
          <w:szCs w:val="26"/>
          <w:lang w:val="cs-CZ"/>
        </w:rPr>
        <w:t>Threading</w:t>
      </w:r>
      <w:proofErr w:type="spellEnd"/>
      <w:r w:rsidRPr="000F3778">
        <w:rPr>
          <w:sz w:val="26"/>
          <w:szCs w:val="26"/>
          <w:lang w:val="cs-CZ"/>
        </w:rPr>
        <w:t xml:space="preserve"> Technology, Intel AVX-512(1x 512-bit FMA), 48 </w:t>
      </w:r>
      <w:proofErr w:type="spellStart"/>
      <w:r w:rsidRPr="000F3778">
        <w:rPr>
          <w:sz w:val="26"/>
          <w:szCs w:val="26"/>
          <w:lang w:val="cs-CZ"/>
        </w:rPr>
        <w:t>lanes</w:t>
      </w:r>
      <w:proofErr w:type="spellEnd"/>
      <w:r w:rsidRPr="000F3778">
        <w:rPr>
          <w:sz w:val="26"/>
          <w:szCs w:val="26"/>
          <w:lang w:val="cs-CZ"/>
        </w:rPr>
        <w:t xml:space="preserve"> </w:t>
      </w:r>
      <w:proofErr w:type="spellStart"/>
      <w:r w:rsidRPr="000F3778">
        <w:rPr>
          <w:sz w:val="26"/>
          <w:szCs w:val="26"/>
          <w:lang w:val="cs-CZ"/>
        </w:rPr>
        <w:t>PCIe</w:t>
      </w:r>
      <w:proofErr w:type="spellEnd"/>
      <w:r w:rsidRPr="000F3778">
        <w:rPr>
          <w:sz w:val="26"/>
          <w:szCs w:val="26"/>
          <w:lang w:val="cs-CZ"/>
        </w:rPr>
        <w:t xml:space="preserve"> 3.0, standard RAS </w:t>
      </w:r>
      <w:proofErr w:type="spellStart"/>
      <w:r w:rsidRPr="000F3778">
        <w:rPr>
          <w:sz w:val="26"/>
          <w:szCs w:val="26"/>
          <w:lang w:val="cs-CZ"/>
        </w:rPr>
        <w:t>supported</w:t>
      </w:r>
      <w:proofErr w:type="spellEnd"/>
      <w:r w:rsidR="00C028B9" w:rsidRPr="000F3778">
        <w:rPr>
          <w:sz w:val="26"/>
          <w:szCs w:val="26"/>
          <w:lang w:val="cs-CZ"/>
        </w:rPr>
        <w:t xml:space="preserve">, OS </w:t>
      </w:r>
      <w:proofErr w:type="spellStart"/>
      <w:r w:rsidR="00C028B9" w:rsidRPr="000F3778">
        <w:rPr>
          <w:sz w:val="26"/>
          <w:szCs w:val="26"/>
          <w:lang w:val="cs-CZ"/>
        </w:rPr>
        <w:t>Debian</w:t>
      </w:r>
      <w:proofErr w:type="spellEnd"/>
      <w:r w:rsidRPr="000F3778">
        <w:rPr>
          <w:sz w:val="26"/>
          <w:szCs w:val="26"/>
          <w:lang w:val="cs-CZ"/>
        </w:rPr>
        <w:t>.</w:t>
      </w:r>
    </w:p>
    <w:p w14:paraId="5393C30F" w14:textId="77777777" w:rsidR="00755F8E" w:rsidRPr="000F3778" w:rsidRDefault="00755F8E" w:rsidP="000F3778">
      <w:pPr>
        <w:pStyle w:val="Nadpis2"/>
        <w:tabs>
          <w:tab w:val="clear" w:pos="2560"/>
        </w:tabs>
        <w:spacing w:before="360" w:after="120" w:line="259" w:lineRule="auto"/>
        <w:ind w:left="578" w:hanging="578"/>
        <w:jc w:val="both"/>
      </w:pPr>
      <w:bookmarkStart w:id="33" w:name="_Toc183360077"/>
      <w:r w:rsidRPr="000F3778">
        <w:t>Kabelové rozvody</w:t>
      </w:r>
      <w:bookmarkEnd w:id="33"/>
    </w:p>
    <w:p w14:paraId="391CE928" w14:textId="07B81375" w:rsidR="00690C22" w:rsidRPr="000F3778" w:rsidRDefault="00690C22" w:rsidP="000F3778">
      <w:pPr>
        <w:pStyle w:val="Normlnodsazen"/>
        <w:spacing w:before="0" w:line="259" w:lineRule="auto"/>
        <w:ind w:firstLine="0"/>
        <w:rPr>
          <w:rFonts w:ascii="Arial" w:hAnsi="Arial"/>
          <w:sz w:val="26"/>
          <w:szCs w:val="26"/>
        </w:rPr>
      </w:pPr>
      <w:r w:rsidRPr="000F3778">
        <w:rPr>
          <w:rFonts w:ascii="Arial" w:hAnsi="Arial"/>
          <w:sz w:val="26"/>
          <w:szCs w:val="26"/>
        </w:rPr>
        <w:t xml:space="preserve">Kabeláž systému </w:t>
      </w:r>
      <w:r w:rsidR="00336B61">
        <w:rPr>
          <w:rFonts w:ascii="Arial" w:hAnsi="Arial"/>
          <w:sz w:val="26"/>
          <w:szCs w:val="26"/>
        </w:rPr>
        <w:t>EKV</w:t>
      </w:r>
      <w:r w:rsidRPr="000F3778">
        <w:rPr>
          <w:rFonts w:ascii="Arial" w:hAnsi="Arial"/>
          <w:sz w:val="26"/>
          <w:szCs w:val="26"/>
        </w:rPr>
        <w:t xml:space="preserve"> je provedena následujícími kabely:</w:t>
      </w:r>
    </w:p>
    <w:p w14:paraId="4453D054" w14:textId="1D69C35F" w:rsidR="00690C22" w:rsidRPr="000F3778" w:rsidRDefault="00690C22" w:rsidP="000F3778">
      <w:pPr>
        <w:pStyle w:val="Normlnodsazen"/>
        <w:numPr>
          <w:ilvl w:val="0"/>
          <w:numId w:val="34"/>
        </w:numPr>
        <w:spacing w:before="0" w:line="259" w:lineRule="auto"/>
        <w:rPr>
          <w:rFonts w:ascii="Arial" w:hAnsi="Arial"/>
          <w:sz w:val="26"/>
          <w:szCs w:val="26"/>
        </w:rPr>
      </w:pPr>
      <w:r w:rsidRPr="000F3778">
        <w:rPr>
          <w:rFonts w:ascii="Arial" w:hAnsi="Arial"/>
          <w:sz w:val="26"/>
          <w:szCs w:val="26"/>
        </w:rPr>
        <w:t xml:space="preserve">rozvod napájecího napětí </w:t>
      </w:r>
      <w:proofErr w:type="gramStart"/>
      <w:r w:rsidR="004913F4" w:rsidRPr="000F3778">
        <w:rPr>
          <w:rFonts w:ascii="Arial" w:hAnsi="Arial"/>
          <w:sz w:val="26"/>
          <w:szCs w:val="26"/>
        </w:rPr>
        <w:t>12V</w:t>
      </w:r>
      <w:proofErr w:type="gramEnd"/>
      <w:r w:rsidR="004913F4" w:rsidRPr="000F3778">
        <w:rPr>
          <w:rFonts w:ascii="Arial" w:hAnsi="Arial"/>
          <w:sz w:val="26"/>
          <w:szCs w:val="26"/>
        </w:rPr>
        <w:t xml:space="preserve"> – kabel</w:t>
      </w:r>
      <w:r w:rsidRPr="000F3778">
        <w:rPr>
          <w:rFonts w:ascii="Arial" w:hAnsi="Arial"/>
          <w:sz w:val="26"/>
          <w:szCs w:val="26"/>
        </w:rPr>
        <w:t xml:space="preserve"> JYTY 2x1</w:t>
      </w:r>
      <w:r w:rsidR="00350F07" w:rsidRPr="00350F07">
        <w:rPr>
          <w:rFonts w:ascii="Arial" w:hAnsi="Arial"/>
          <w:sz w:val="26"/>
          <w:szCs w:val="26"/>
        </w:rPr>
        <w:t xml:space="preserve"> </w:t>
      </w:r>
      <w:r w:rsidR="00350F07">
        <w:rPr>
          <w:rFonts w:ascii="Arial" w:hAnsi="Arial"/>
          <w:sz w:val="26"/>
          <w:szCs w:val="26"/>
        </w:rPr>
        <w:t>B2cas1d1</w:t>
      </w:r>
    </w:p>
    <w:p w14:paraId="5E6C0BAB" w14:textId="20FD40FA" w:rsidR="00690C22" w:rsidRPr="000F3778" w:rsidRDefault="00690C22" w:rsidP="000F3778">
      <w:pPr>
        <w:pStyle w:val="Normlnodsazen"/>
        <w:numPr>
          <w:ilvl w:val="0"/>
          <w:numId w:val="34"/>
        </w:numPr>
        <w:spacing w:before="0" w:line="259" w:lineRule="auto"/>
        <w:rPr>
          <w:rFonts w:ascii="Arial" w:hAnsi="Arial"/>
          <w:sz w:val="26"/>
          <w:szCs w:val="26"/>
        </w:rPr>
      </w:pPr>
      <w:r w:rsidRPr="000F3778">
        <w:rPr>
          <w:rFonts w:ascii="Arial" w:hAnsi="Arial"/>
          <w:sz w:val="26"/>
          <w:szCs w:val="26"/>
        </w:rPr>
        <w:t xml:space="preserve">kabeláž ke </w:t>
      </w:r>
      <w:r w:rsidR="004913F4" w:rsidRPr="000F3778">
        <w:rPr>
          <w:rFonts w:ascii="Arial" w:hAnsi="Arial"/>
          <w:sz w:val="26"/>
          <w:szCs w:val="26"/>
        </w:rPr>
        <w:t>čteček – kabel</w:t>
      </w:r>
      <w:r w:rsidRPr="000F3778">
        <w:rPr>
          <w:rFonts w:ascii="Arial" w:hAnsi="Arial"/>
          <w:sz w:val="26"/>
          <w:szCs w:val="26"/>
        </w:rPr>
        <w:t xml:space="preserve"> F/UTP cat.</w:t>
      </w:r>
      <w:r w:rsidR="00350F07">
        <w:rPr>
          <w:rFonts w:ascii="Arial" w:hAnsi="Arial"/>
          <w:sz w:val="26"/>
          <w:szCs w:val="26"/>
        </w:rPr>
        <w:t>5e B2cas1d1</w:t>
      </w:r>
    </w:p>
    <w:p w14:paraId="70AB4DCE" w14:textId="76D4D5DD" w:rsidR="00690C22" w:rsidRPr="000F3778" w:rsidRDefault="00690C22" w:rsidP="000F3778">
      <w:pPr>
        <w:pStyle w:val="Normlnodsazen"/>
        <w:spacing w:before="0" w:line="259" w:lineRule="auto"/>
        <w:rPr>
          <w:rFonts w:ascii="Arial" w:hAnsi="Arial"/>
          <w:sz w:val="26"/>
          <w:szCs w:val="26"/>
        </w:rPr>
      </w:pPr>
    </w:p>
    <w:p w14:paraId="508838FC" w14:textId="15AE7B26" w:rsidR="00690C22" w:rsidRPr="000F3778" w:rsidRDefault="00690C22" w:rsidP="000F3778">
      <w:pPr>
        <w:pStyle w:val="Nadpis2"/>
        <w:spacing w:line="259" w:lineRule="auto"/>
        <w:ind w:hanging="2560"/>
        <w:jc w:val="both"/>
      </w:pPr>
      <w:bookmarkStart w:id="34" w:name="_Toc260658488"/>
      <w:bookmarkStart w:id="35" w:name="_Toc500435351"/>
      <w:bookmarkStart w:id="36" w:name="_Toc183360078"/>
      <w:r w:rsidRPr="000F3778">
        <w:t xml:space="preserve">Napájení systému </w:t>
      </w:r>
      <w:bookmarkEnd w:id="34"/>
      <w:bookmarkEnd w:id="35"/>
      <w:r w:rsidR="00336B61">
        <w:rPr>
          <w:lang w:val="cs-CZ"/>
        </w:rPr>
        <w:t>EKV</w:t>
      </w:r>
      <w:bookmarkEnd w:id="36"/>
    </w:p>
    <w:p w14:paraId="517482EC" w14:textId="77777777" w:rsidR="00690C22" w:rsidRPr="000F3778" w:rsidRDefault="00690C22" w:rsidP="000F3778">
      <w:pPr>
        <w:spacing w:line="259" w:lineRule="auto"/>
        <w:jc w:val="both"/>
        <w:rPr>
          <w:sz w:val="26"/>
          <w:szCs w:val="26"/>
          <w:lang w:val="x-none" w:eastAsia="x-none"/>
        </w:rPr>
      </w:pPr>
    </w:p>
    <w:p w14:paraId="14FF0D85" w14:textId="118A933E" w:rsidR="00690C22" w:rsidRPr="000F3778" w:rsidRDefault="00690C22" w:rsidP="000F3778">
      <w:pPr>
        <w:pStyle w:val="Zkladntext2"/>
        <w:spacing w:line="259" w:lineRule="auto"/>
        <w:rPr>
          <w:sz w:val="26"/>
          <w:szCs w:val="26"/>
        </w:rPr>
      </w:pPr>
      <w:r w:rsidRPr="000F3778">
        <w:rPr>
          <w:sz w:val="26"/>
          <w:szCs w:val="26"/>
        </w:rPr>
        <w:t>Napájení čteček je provedeno z</w:t>
      </w:r>
      <w:r w:rsidRPr="000F3778">
        <w:rPr>
          <w:sz w:val="26"/>
          <w:szCs w:val="26"/>
          <w:lang w:val="cs-CZ"/>
        </w:rPr>
        <w:t>e switche</w:t>
      </w:r>
      <w:r w:rsidR="003B601A" w:rsidRPr="000F3778">
        <w:rPr>
          <w:sz w:val="26"/>
          <w:szCs w:val="26"/>
          <w:lang w:val="cs-CZ"/>
        </w:rPr>
        <w:t xml:space="preserve"> a </w:t>
      </w:r>
      <w:r w:rsidR="00DF3DF9" w:rsidRPr="000F3778">
        <w:rPr>
          <w:sz w:val="26"/>
          <w:szCs w:val="26"/>
        </w:rPr>
        <w:t>elektromechanické</w:t>
      </w:r>
      <w:r w:rsidRPr="000F3778">
        <w:rPr>
          <w:sz w:val="26"/>
          <w:szCs w:val="26"/>
        </w:rPr>
        <w:t xml:space="preserve"> zámky jsou </w:t>
      </w:r>
      <w:r w:rsidR="003B601A" w:rsidRPr="000F3778">
        <w:rPr>
          <w:sz w:val="26"/>
          <w:szCs w:val="26"/>
          <w:lang w:val="cs-CZ"/>
        </w:rPr>
        <w:t>dále napájeny ze čteček</w:t>
      </w:r>
      <w:r w:rsidRPr="000F3778">
        <w:rPr>
          <w:sz w:val="26"/>
          <w:szCs w:val="26"/>
        </w:rPr>
        <w:t>.</w:t>
      </w:r>
    </w:p>
    <w:p w14:paraId="4C0C909D" w14:textId="77777777" w:rsidR="00F15125" w:rsidRPr="000F3778" w:rsidRDefault="00F15125" w:rsidP="000F3778">
      <w:pPr>
        <w:pStyle w:val="Nadpis1"/>
        <w:spacing w:before="120" w:after="240" w:line="259" w:lineRule="auto"/>
        <w:ind w:left="431" w:hanging="431"/>
        <w:jc w:val="both"/>
        <w:rPr>
          <w:rFonts w:cs="Arial"/>
          <w:szCs w:val="32"/>
        </w:rPr>
      </w:pPr>
      <w:bookmarkStart w:id="37" w:name="_Toc469658737"/>
      <w:bookmarkStart w:id="38" w:name="_Toc474760469"/>
      <w:bookmarkStart w:id="39" w:name="_Toc183360079"/>
      <w:bookmarkEnd w:id="3"/>
      <w:r w:rsidRPr="000F3778">
        <w:rPr>
          <w:rFonts w:cs="Arial"/>
          <w:szCs w:val="32"/>
        </w:rPr>
        <w:t>Uzemnění, stínění</w:t>
      </w:r>
      <w:bookmarkEnd w:id="37"/>
      <w:bookmarkEnd w:id="38"/>
      <w:bookmarkEnd w:id="39"/>
    </w:p>
    <w:p w14:paraId="1914A39D" w14:textId="77777777" w:rsidR="00F15125" w:rsidRPr="000F3778" w:rsidRDefault="00F15125" w:rsidP="000F3778">
      <w:pPr>
        <w:pStyle w:val="Normlnodsazen"/>
        <w:spacing w:before="0" w:line="259" w:lineRule="auto"/>
        <w:ind w:firstLine="0"/>
        <w:rPr>
          <w:rFonts w:ascii="Arial" w:hAnsi="Arial" w:cs="Arial"/>
          <w:sz w:val="26"/>
          <w:szCs w:val="26"/>
        </w:rPr>
      </w:pPr>
      <w:r w:rsidRPr="000F3778">
        <w:rPr>
          <w:rFonts w:ascii="Arial" w:hAnsi="Arial" w:cs="Arial"/>
          <w:sz w:val="26"/>
          <w:szCs w:val="26"/>
        </w:rPr>
        <w:t xml:space="preserve">Všechna projektovaná slaboproudá zařízení instalovaná v kovových krytech budou uzemněna na stávající zemnicí síť. </w:t>
      </w:r>
    </w:p>
    <w:p w14:paraId="47D589F0" w14:textId="77777777" w:rsidR="00F15125" w:rsidRPr="000F3778" w:rsidRDefault="00F15125" w:rsidP="000F3778">
      <w:pPr>
        <w:pStyle w:val="Nadpis1"/>
        <w:spacing w:before="120" w:after="240" w:line="259" w:lineRule="auto"/>
        <w:ind w:left="431" w:hanging="431"/>
        <w:jc w:val="both"/>
        <w:rPr>
          <w:rFonts w:cs="Arial"/>
          <w:szCs w:val="32"/>
        </w:rPr>
      </w:pPr>
      <w:bookmarkStart w:id="40" w:name="_Toc469658738"/>
      <w:bookmarkStart w:id="41" w:name="_Toc474760470"/>
      <w:bookmarkStart w:id="42" w:name="_Toc183360080"/>
      <w:r w:rsidRPr="000F3778">
        <w:rPr>
          <w:rFonts w:cs="Arial"/>
          <w:szCs w:val="32"/>
        </w:rPr>
        <w:t>Kabelové trasy</w:t>
      </w:r>
      <w:bookmarkEnd w:id="40"/>
      <w:bookmarkEnd w:id="41"/>
      <w:bookmarkEnd w:id="42"/>
    </w:p>
    <w:p w14:paraId="66199619" w14:textId="0C3F6E25" w:rsidR="00F15125" w:rsidRPr="000F3778" w:rsidRDefault="00F15125" w:rsidP="000F3778">
      <w:pPr>
        <w:pStyle w:val="Zkladntext"/>
        <w:spacing w:line="259" w:lineRule="auto"/>
        <w:jc w:val="both"/>
        <w:rPr>
          <w:rFonts w:ascii="Arial" w:hAnsi="Arial" w:cs="Arial"/>
          <w:sz w:val="26"/>
          <w:szCs w:val="26"/>
        </w:rPr>
      </w:pPr>
      <w:r w:rsidRPr="000F3778">
        <w:rPr>
          <w:rFonts w:ascii="Arial" w:hAnsi="Arial" w:cs="Arial"/>
          <w:sz w:val="26"/>
          <w:szCs w:val="26"/>
        </w:rPr>
        <w:t>Rozvody musí být provedeny dle odpovídajících ČSN a předpisů. Musí být dodrženy zásady o úpravě rozvodných skříní, označování svorkovnic, křižování a souběhu se silovým vedením dle ČSN  33 2000-5-</w:t>
      </w:r>
      <w:smartTag w:uri="urn:schemas-microsoft-com:office:smarttags" w:element="metricconverter">
        <w:smartTagPr>
          <w:attr w:name="ProductID" w:val="52 a"/>
        </w:smartTagPr>
        <w:r w:rsidRPr="000F3778">
          <w:rPr>
            <w:rFonts w:ascii="Arial" w:hAnsi="Arial" w:cs="Arial"/>
            <w:sz w:val="26"/>
            <w:szCs w:val="26"/>
          </w:rPr>
          <w:t>52 a</w:t>
        </w:r>
      </w:smartTag>
      <w:r w:rsidRPr="000F3778">
        <w:rPr>
          <w:rFonts w:ascii="Arial" w:hAnsi="Arial" w:cs="Arial"/>
          <w:sz w:val="26"/>
          <w:szCs w:val="26"/>
        </w:rPr>
        <w:t xml:space="preserve"> ČSN  33 0165. Musí být dodržen odstup kabelových tras od silnoproudých rozvodů dle ČSN a musí být dodrženy zásady o křižování a souběhu se silovým vedením dle ČSN 33 2000, dále dodržovat odstup kabelových tras od silnoproudých rozvodů do 1 </w:t>
      </w:r>
      <w:proofErr w:type="spellStart"/>
      <w:r w:rsidRPr="000F3778">
        <w:rPr>
          <w:rFonts w:ascii="Arial" w:hAnsi="Arial" w:cs="Arial"/>
          <w:sz w:val="26"/>
          <w:szCs w:val="26"/>
        </w:rPr>
        <w:t>kV</w:t>
      </w:r>
      <w:proofErr w:type="spellEnd"/>
      <w:r w:rsidRPr="000F3778">
        <w:rPr>
          <w:rFonts w:ascii="Arial" w:hAnsi="Arial" w:cs="Arial"/>
          <w:sz w:val="26"/>
          <w:szCs w:val="26"/>
        </w:rPr>
        <w:t xml:space="preserve"> – </w:t>
      </w:r>
      <w:smartTag w:uri="urn:schemas-microsoft-com:office:smarttags" w:element="metricconverter">
        <w:smartTagPr>
          <w:attr w:name="ProductID" w:val="20 cm"/>
        </w:smartTagPr>
        <w:r w:rsidRPr="000F3778">
          <w:rPr>
            <w:rFonts w:ascii="Arial" w:hAnsi="Arial" w:cs="Arial"/>
            <w:sz w:val="26"/>
            <w:szCs w:val="26"/>
          </w:rPr>
          <w:t>20 cm</w:t>
        </w:r>
      </w:smartTag>
      <w:r w:rsidRPr="000F3778">
        <w:rPr>
          <w:rFonts w:ascii="Arial" w:hAnsi="Arial" w:cs="Arial"/>
          <w:sz w:val="26"/>
          <w:szCs w:val="26"/>
        </w:rPr>
        <w:t xml:space="preserve">. Při souběhu kratším než </w:t>
      </w:r>
      <w:smartTag w:uri="urn:schemas-microsoft-com:office:smarttags" w:element="metricconverter">
        <w:smartTagPr>
          <w:attr w:name="ProductID" w:val="5 m"/>
        </w:smartTagPr>
        <w:r w:rsidRPr="000F3778">
          <w:rPr>
            <w:rFonts w:ascii="Arial" w:hAnsi="Arial" w:cs="Arial"/>
            <w:sz w:val="26"/>
            <w:szCs w:val="26"/>
          </w:rPr>
          <w:t>5 m</w:t>
        </w:r>
      </w:smartTag>
      <w:r w:rsidRPr="000F3778">
        <w:rPr>
          <w:rFonts w:ascii="Arial" w:hAnsi="Arial" w:cs="Arial"/>
          <w:sz w:val="26"/>
          <w:szCs w:val="26"/>
        </w:rPr>
        <w:t xml:space="preserve"> lze snížit odstup až na </w:t>
      </w:r>
      <w:smartTag w:uri="urn:schemas-microsoft-com:office:smarttags" w:element="metricconverter">
        <w:smartTagPr>
          <w:attr w:name="ProductID" w:val="6 cm"/>
        </w:smartTagPr>
        <w:r w:rsidRPr="000F3778">
          <w:rPr>
            <w:rFonts w:ascii="Arial" w:hAnsi="Arial" w:cs="Arial"/>
            <w:sz w:val="26"/>
            <w:szCs w:val="26"/>
          </w:rPr>
          <w:t>6 cm</w:t>
        </w:r>
      </w:smartTag>
      <w:r w:rsidRPr="000F3778">
        <w:rPr>
          <w:rFonts w:ascii="Arial" w:hAnsi="Arial" w:cs="Arial"/>
          <w:sz w:val="26"/>
          <w:szCs w:val="26"/>
        </w:rPr>
        <w:t xml:space="preserve"> a při křižování až na </w:t>
      </w:r>
      <w:smartTag w:uri="urn:schemas-microsoft-com:office:smarttags" w:element="metricconverter">
        <w:smartTagPr>
          <w:attr w:name="ProductID" w:val="1 cm"/>
        </w:smartTagPr>
        <w:r w:rsidRPr="000F3778">
          <w:rPr>
            <w:rFonts w:ascii="Arial" w:hAnsi="Arial" w:cs="Arial"/>
            <w:sz w:val="26"/>
            <w:szCs w:val="26"/>
          </w:rPr>
          <w:t>1 cm</w:t>
        </w:r>
      </w:smartTag>
      <w:r w:rsidRPr="000F3778">
        <w:rPr>
          <w:rFonts w:ascii="Arial" w:hAnsi="Arial" w:cs="Arial"/>
          <w:sz w:val="26"/>
          <w:szCs w:val="26"/>
        </w:rPr>
        <w:t>.</w:t>
      </w:r>
    </w:p>
    <w:p w14:paraId="7EA03C15" w14:textId="10E57372" w:rsidR="00EE6A2B" w:rsidRPr="000F3778" w:rsidRDefault="00F15125" w:rsidP="000F3778">
      <w:pPr>
        <w:pStyle w:val="Zkladntext"/>
        <w:spacing w:line="259" w:lineRule="auto"/>
        <w:jc w:val="both"/>
        <w:rPr>
          <w:rFonts w:ascii="Arial" w:hAnsi="Arial" w:cs="Arial"/>
          <w:sz w:val="26"/>
          <w:szCs w:val="26"/>
        </w:rPr>
      </w:pPr>
      <w:r w:rsidRPr="000F3778">
        <w:rPr>
          <w:rFonts w:ascii="Arial" w:hAnsi="Arial" w:cs="Arial"/>
          <w:sz w:val="26"/>
          <w:szCs w:val="26"/>
        </w:rPr>
        <w:t>Kabely budou uloženy převážně v páteřních trasách slaboproudu</w:t>
      </w:r>
      <w:r w:rsidR="004913F4">
        <w:rPr>
          <w:rFonts w:ascii="Arial" w:hAnsi="Arial" w:cs="Arial"/>
          <w:sz w:val="26"/>
          <w:szCs w:val="26"/>
        </w:rPr>
        <w:t>.</w:t>
      </w:r>
      <w:r w:rsidR="00EE6A2B" w:rsidRPr="000F3778">
        <w:rPr>
          <w:rFonts w:ascii="Arial" w:hAnsi="Arial" w:cs="Arial"/>
          <w:sz w:val="26"/>
          <w:szCs w:val="26"/>
        </w:rPr>
        <w:t xml:space="preserve"> V</w:t>
      </w:r>
      <w:r w:rsidRPr="000F3778">
        <w:rPr>
          <w:rFonts w:ascii="Arial" w:hAnsi="Arial" w:cs="Arial"/>
          <w:sz w:val="26"/>
          <w:szCs w:val="26"/>
        </w:rPr>
        <w:t xml:space="preserve">ývody k jednotlivým koncovým prvkům </w:t>
      </w:r>
      <w:r w:rsidR="00EE6A2B" w:rsidRPr="000F3778">
        <w:rPr>
          <w:rFonts w:ascii="Arial" w:hAnsi="Arial" w:cs="Arial"/>
          <w:sz w:val="26"/>
          <w:szCs w:val="26"/>
        </w:rPr>
        <w:t xml:space="preserve">na stěnách </w:t>
      </w:r>
      <w:r w:rsidRPr="000F3778">
        <w:rPr>
          <w:rFonts w:ascii="Arial" w:hAnsi="Arial" w:cs="Arial"/>
          <w:sz w:val="26"/>
          <w:szCs w:val="26"/>
        </w:rPr>
        <w:t xml:space="preserve">budou </w:t>
      </w:r>
      <w:r w:rsidR="00EE6A2B" w:rsidRPr="000F3778">
        <w:rPr>
          <w:rFonts w:ascii="Arial" w:hAnsi="Arial" w:cs="Arial"/>
          <w:sz w:val="26"/>
          <w:szCs w:val="26"/>
        </w:rPr>
        <w:t xml:space="preserve">realizovány </w:t>
      </w:r>
      <w:r w:rsidRPr="000F3778">
        <w:rPr>
          <w:rFonts w:ascii="Arial" w:hAnsi="Arial" w:cs="Arial"/>
          <w:sz w:val="26"/>
          <w:szCs w:val="26"/>
        </w:rPr>
        <w:t>v trubkách PVC</w:t>
      </w:r>
      <w:r w:rsidR="00EE6A2B" w:rsidRPr="000F3778">
        <w:rPr>
          <w:rFonts w:ascii="Arial" w:hAnsi="Arial" w:cs="Arial"/>
          <w:sz w:val="26"/>
          <w:szCs w:val="26"/>
        </w:rPr>
        <w:t xml:space="preserve"> pod omítkou ve zdi</w:t>
      </w:r>
      <w:r w:rsidR="004913F4">
        <w:rPr>
          <w:rFonts w:ascii="Arial" w:hAnsi="Arial" w:cs="Arial"/>
          <w:sz w:val="26"/>
          <w:szCs w:val="26"/>
        </w:rPr>
        <w:t xml:space="preserve"> případně v plastových povrchových lištách</w:t>
      </w:r>
      <w:r w:rsidR="00EE6A2B" w:rsidRPr="000F3778">
        <w:rPr>
          <w:rFonts w:ascii="Arial" w:hAnsi="Arial" w:cs="Arial"/>
          <w:sz w:val="26"/>
          <w:szCs w:val="26"/>
        </w:rPr>
        <w:t xml:space="preserve">. Pro vedení kabeláže </w:t>
      </w:r>
      <w:r w:rsidR="004913F4">
        <w:rPr>
          <w:rFonts w:ascii="Arial" w:hAnsi="Arial" w:cs="Arial"/>
          <w:sz w:val="26"/>
          <w:szCs w:val="26"/>
        </w:rPr>
        <w:t>po chodbách</w:t>
      </w:r>
      <w:r w:rsidR="00EE6A2B" w:rsidRPr="000F3778">
        <w:rPr>
          <w:rFonts w:ascii="Arial" w:hAnsi="Arial" w:cs="Arial"/>
          <w:sz w:val="26"/>
          <w:szCs w:val="26"/>
        </w:rPr>
        <w:t xml:space="preserve"> bude použit kabelový </w:t>
      </w:r>
      <w:r w:rsidR="004913F4">
        <w:rPr>
          <w:rFonts w:ascii="Arial" w:hAnsi="Arial" w:cs="Arial"/>
          <w:sz w:val="26"/>
          <w:szCs w:val="26"/>
        </w:rPr>
        <w:t>plastový</w:t>
      </w:r>
      <w:r w:rsidR="00EE6A2B" w:rsidRPr="000F3778">
        <w:rPr>
          <w:rFonts w:ascii="Arial" w:hAnsi="Arial" w:cs="Arial"/>
          <w:sz w:val="26"/>
          <w:szCs w:val="26"/>
        </w:rPr>
        <w:t xml:space="preserve"> žlab.</w:t>
      </w:r>
    </w:p>
    <w:p w14:paraId="642DED42" w14:textId="10C6EB74" w:rsidR="00F15125" w:rsidRPr="000F3778" w:rsidRDefault="004913F4" w:rsidP="000F3778">
      <w:pPr>
        <w:pStyle w:val="Zkladntext"/>
        <w:spacing w:line="259" w:lineRule="auto"/>
        <w:jc w:val="both"/>
        <w:rPr>
          <w:rFonts w:ascii="Arial" w:hAnsi="Arial" w:cs="Arial"/>
          <w:sz w:val="26"/>
          <w:szCs w:val="26"/>
        </w:rPr>
      </w:pPr>
      <w:r>
        <w:rPr>
          <w:rFonts w:ascii="Arial" w:hAnsi="Arial" w:cs="Arial"/>
          <w:sz w:val="26"/>
          <w:szCs w:val="26"/>
        </w:rPr>
        <w:t xml:space="preserve">Navržené trasy na výkresové části jsou pouze orientační a při instalaci se musí trasy zkoordinovat s ostatními profesemi a vzhledem k místním možnostem. Po </w:t>
      </w:r>
      <w:r>
        <w:rPr>
          <w:rFonts w:ascii="Arial" w:hAnsi="Arial" w:cs="Arial"/>
          <w:sz w:val="26"/>
          <w:szCs w:val="26"/>
        </w:rPr>
        <w:lastRenderedPageBreak/>
        <w:t>dohodě bude možné využít žlab profese silnoproud, který bude opatřen přepážkou.</w:t>
      </w:r>
    </w:p>
    <w:p w14:paraId="50F3F217" w14:textId="77777777" w:rsidR="00F15125" w:rsidRPr="000F3778" w:rsidRDefault="00F15125" w:rsidP="000F3778">
      <w:pPr>
        <w:pStyle w:val="Nadpis1"/>
        <w:spacing w:before="120" w:after="240" w:line="259" w:lineRule="auto"/>
        <w:ind w:left="431" w:hanging="431"/>
        <w:jc w:val="both"/>
        <w:rPr>
          <w:rFonts w:cs="Arial"/>
          <w:szCs w:val="32"/>
        </w:rPr>
      </w:pPr>
      <w:bookmarkStart w:id="43" w:name="_Toc469658739"/>
      <w:bookmarkStart w:id="44" w:name="_Toc474760471"/>
      <w:bookmarkStart w:id="45" w:name="_Toc183360081"/>
      <w:r w:rsidRPr="000F3778">
        <w:rPr>
          <w:rFonts w:cs="Arial"/>
          <w:szCs w:val="32"/>
        </w:rPr>
        <w:t>Protipožární opatření</w:t>
      </w:r>
      <w:bookmarkEnd w:id="43"/>
      <w:bookmarkEnd w:id="44"/>
      <w:bookmarkEnd w:id="45"/>
    </w:p>
    <w:p w14:paraId="399B3286" w14:textId="18325EE3" w:rsidR="00F15125" w:rsidRPr="000F3778" w:rsidRDefault="00F15125" w:rsidP="000F3778">
      <w:pPr>
        <w:pStyle w:val="Zkladntext"/>
        <w:spacing w:line="259" w:lineRule="auto"/>
        <w:jc w:val="both"/>
        <w:rPr>
          <w:rFonts w:ascii="Arial" w:hAnsi="Arial" w:cs="Arial"/>
          <w:sz w:val="26"/>
          <w:szCs w:val="26"/>
        </w:rPr>
      </w:pPr>
      <w:r w:rsidRPr="000F3778">
        <w:rPr>
          <w:rFonts w:ascii="Arial" w:hAnsi="Arial" w:cs="Arial"/>
          <w:sz w:val="26"/>
          <w:szCs w:val="26"/>
        </w:rPr>
        <w:t>Při přechodu vedení mezi jednotlivými požárními úseky, budou prostupy opatřeny protipožárními ucpávkami. V místech, kde budou rozvody vedeny přes chráněnou únikovou cestu, bude vedení uloženo nad protipožárním podhledem tak, aby ve svém důsledku bylo mimo chráněný prostor únikové cesty.</w:t>
      </w:r>
    </w:p>
    <w:p w14:paraId="5F6EFC49" w14:textId="3FD163D9" w:rsidR="00C042A3" w:rsidRPr="000F3778" w:rsidRDefault="00C042A3" w:rsidP="000F3778">
      <w:pPr>
        <w:pStyle w:val="Zkladntext"/>
        <w:spacing w:line="259" w:lineRule="auto"/>
        <w:jc w:val="both"/>
        <w:rPr>
          <w:rFonts w:ascii="Arial" w:hAnsi="Arial" w:cs="Arial"/>
          <w:sz w:val="26"/>
          <w:szCs w:val="26"/>
        </w:rPr>
      </w:pPr>
    </w:p>
    <w:p w14:paraId="4DFA0791" w14:textId="2882AB28" w:rsidR="00C042A3" w:rsidRPr="000F3778" w:rsidRDefault="00C042A3" w:rsidP="000F3778">
      <w:pPr>
        <w:pStyle w:val="Nadpis1"/>
        <w:spacing w:line="259" w:lineRule="auto"/>
        <w:jc w:val="both"/>
      </w:pPr>
      <w:bookmarkStart w:id="46" w:name="_Toc228255198"/>
      <w:bookmarkStart w:id="47" w:name="_Toc294270147"/>
      <w:bookmarkStart w:id="48" w:name="_Toc315094182"/>
      <w:bookmarkStart w:id="49" w:name="_Toc358883878"/>
      <w:bookmarkStart w:id="50" w:name="_Toc500435365"/>
      <w:bookmarkStart w:id="51" w:name="_Toc183360082"/>
      <w:r w:rsidRPr="000F3778">
        <w:t>Bezpečnost práce a životní prostředí</w:t>
      </w:r>
      <w:bookmarkEnd w:id="46"/>
      <w:bookmarkEnd w:id="47"/>
      <w:bookmarkEnd w:id="48"/>
      <w:bookmarkEnd w:id="49"/>
      <w:bookmarkEnd w:id="50"/>
      <w:bookmarkEnd w:id="51"/>
    </w:p>
    <w:p w14:paraId="37ECEF6E" w14:textId="77777777" w:rsidR="00C042A3" w:rsidRPr="000F3778" w:rsidRDefault="00C042A3" w:rsidP="000F3778">
      <w:pPr>
        <w:spacing w:line="259" w:lineRule="auto"/>
        <w:jc w:val="both"/>
      </w:pPr>
    </w:p>
    <w:p w14:paraId="0C012DD4" w14:textId="77777777" w:rsidR="00C042A3" w:rsidRPr="000F3778" w:rsidRDefault="00C042A3" w:rsidP="000F3778">
      <w:pPr>
        <w:pStyle w:val="Odst"/>
        <w:spacing w:line="259" w:lineRule="auto"/>
        <w:ind w:firstLine="851"/>
        <w:jc w:val="both"/>
        <w:rPr>
          <w:rFonts w:cs="Arial"/>
          <w:sz w:val="26"/>
          <w:szCs w:val="26"/>
        </w:rPr>
      </w:pPr>
      <w:r w:rsidRPr="000F3778">
        <w:rPr>
          <w:rFonts w:cs="Arial"/>
          <w:sz w:val="26"/>
          <w:szCs w:val="26"/>
        </w:rPr>
        <w:t>Při realizaci byl zvážen vliv na životní prostředí a bezpečnost práce a dokumentace je respektuje. Realizace díla byla zajištěna prostřednictvím odborně a zdravotně způsobilých a náležitě proškolených osob.</w:t>
      </w:r>
    </w:p>
    <w:p w14:paraId="2447E3ED" w14:textId="77777777" w:rsidR="00C042A3" w:rsidRPr="000F3778" w:rsidRDefault="00C042A3" w:rsidP="000F3778">
      <w:pPr>
        <w:pStyle w:val="Odst"/>
        <w:spacing w:line="259" w:lineRule="auto"/>
        <w:ind w:firstLine="851"/>
        <w:jc w:val="both"/>
        <w:rPr>
          <w:rFonts w:cs="Arial"/>
          <w:sz w:val="26"/>
          <w:szCs w:val="26"/>
        </w:rPr>
      </w:pPr>
      <w:r w:rsidRPr="000F3778">
        <w:rPr>
          <w:rFonts w:cs="Arial"/>
          <w:sz w:val="26"/>
          <w:szCs w:val="26"/>
        </w:rPr>
        <w:t>Instalace zařízení a jeho používání nemá vliv na změnu stávajícího životního prostředí. Při provozu nevznikají žádné odpadové nebo zdraví škodlivé látky.</w:t>
      </w:r>
    </w:p>
    <w:p w14:paraId="74FFC0A1" w14:textId="77777777" w:rsidR="00C042A3" w:rsidRPr="000F3778" w:rsidRDefault="00C042A3" w:rsidP="000F3778">
      <w:pPr>
        <w:pStyle w:val="Odst"/>
        <w:spacing w:line="259" w:lineRule="auto"/>
        <w:ind w:firstLine="851"/>
        <w:jc w:val="both"/>
        <w:rPr>
          <w:rFonts w:cs="Arial"/>
          <w:sz w:val="26"/>
          <w:szCs w:val="26"/>
        </w:rPr>
      </w:pPr>
    </w:p>
    <w:p w14:paraId="128DCFE9" w14:textId="77777777" w:rsidR="00C042A3" w:rsidRPr="000F3778" w:rsidRDefault="00C042A3" w:rsidP="000F3778">
      <w:pPr>
        <w:pStyle w:val="Odst"/>
        <w:spacing w:line="259" w:lineRule="auto"/>
        <w:jc w:val="both"/>
        <w:rPr>
          <w:rFonts w:cs="Arial"/>
          <w:sz w:val="26"/>
          <w:szCs w:val="26"/>
        </w:rPr>
      </w:pPr>
      <w:r w:rsidRPr="000F3778">
        <w:rPr>
          <w:rFonts w:cs="Arial"/>
          <w:sz w:val="26"/>
          <w:szCs w:val="26"/>
        </w:rPr>
        <w:t>Při montáži, provozu a užívání stavby musí být respektovány platné právní předpisy, vyhlášky a normy ČSN k zajištění bezpečnosti a ochrany zdraví při práci, které se týkají projektované stavby.:</w:t>
      </w:r>
    </w:p>
    <w:p w14:paraId="656DD504" w14:textId="77777777" w:rsidR="00C042A3" w:rsidRPr="000F3778" w:rsidRDefault="00C042A3" w:rsidP="000F3778">
      <w:pPr>
        <w:pStyle w:val="Odst"/>
        <w:spacing w:line="259" w:lineRule="auto"/>
        <w:jc w:val="both"/>
        <w:rPr>
          <w:rFonts w:cs="Arial"/>
          <w:sz w:val="26"/>
          <w:szCs w:val="26"/>
        </w:rPr>
      </w:pPr>
    </w:p>
    <w:p w14:paraId="4191DD35" w14:textId="77777777" w:rsidR="00C042A3" w:rsidRPr="000F3778" w:rsidRDefault="00C042A3" w:rsidP="000F3778">
      <w:pPr>
        <w:pStyle w:val="Odst"/>
        <w:numPr>
          <w:ilvl w:val="0"/>
          <w:numId w:val="35"/>
        </w:numPr>
        <w:spacing w:line="259" w:lineRule="auto"/>
        <w:jc w:val="both"/>
        <w:rPr>
          <w:rFonts w:cs="Arial"/>
          <w:sz w:val="26"/>
          <w:szCs w:val="26"/>
        </w:rPr>
      </w:pPr>
      <w:r w:rsidRPr="000F3778">
        <w:rPr>
          <w:rFonts w:cs="Arial"/>
          <w:sz w:val="26"/>
          <w:szCs w:val="26"/>
        </w:rPr>
        <w:t>Nařízení vlády č.178/2001 Sb., kterým se stanoví podmínky ochrany zdraví zaměstnanců ve znění nařízení vlády č.523/2002 Sb. a nařízení vlády č.441/2004 Sb.</w:t>
      </w:r>
    </w:p>
    <w:p w14:paraId="13E02388" w14:textId="534BFC3A" w:rsidR="00C042A3" w:rsidRPr="000F3778" w:rsidRDefault="00C042A3" w:rsidP="000F3778">
      <w:pPr>
        <w:pStyle w:val="Odst"/>
        <w:numPr>
          <w:ilvl w:val="0"/>
          <w:numId w:val="35"/>
        </w:numPr>
        <w:spacing w:line="259" w:lineRule="auto"/>
        <w:jc w:val="both"/>
        <w:rPr>
          <w:rFonts w:cs="Arial"/>
          <w:sz w:val="26"/>
          <w:szCs w:val="26"/>
        </w:rPr>
      </w:pPr>
      <w:r w:rsidRPr="000F3778">
        <w:rPr>
          <w:rFonts w:cs="Arial"/>
          <w:sz w:val="26"/>
          <w:szCs w:val="26"/>
        </w:rPr>
        <w:t xml:space="preserve">Nařízení vlády č.494/2001 Sb., kterým se stanoví </w:t>
      </w:r>
      <w:proofErr w:type="spellStart"/>
      <w:r w:rsidRPr="000F3778">
        <w:rPr>
          <w:rFonts w:cs="Arial"/>
          <w:sz w:val="26"/>
          <w:szCs w:val="26"/>
        </w:rPr>
        <w:t>způs</w:t>
      </w:r>
      <w:proofErr w:type="spellEnd"/>
      <w:r w:rsidR="00B843F6" w:rsidRPr="000F3778">
        <w:rPr>
          <w:rFonts w:cs="Arial"/>
          <w:sz w:val="26"/>
          <w:szCs w:val="26"/>
        </w:rPr>
        <w:t xml:space="preserve"> </w:t>
      </w:r>
      <w:r w:rsidRPr="000F3778">
        <w:rPr>
          <w:rFonts w:cs="Arial"/>
          <w:sz w:val="26"/>
          <w:szCs w:val="26"/>
        </w:rPr>
        <w:t>ob evidence, hlášení a zasílání záznamu o úrazu</w:t>
      </w:r>
    </w:p>
    <w:p w14:paraId="18BFD3C1" w14:textId="77777777" w:rsidR="00C042A3" w:rsidRPr="000F3778" w:rsidRDefault="00C042A3" w:rsidP="000F3778">
      <w:pPr>
        <w:pStyle w:val="Odst"/>
        <w:numPr>
          <w:ilvl w:val="0"/>
          <w:numId w:val="35"/>
        </w:numPr>
        <w:spacing w:line="259" w:lineRule="auto"/>
        <w:jc w:val="both"/>
        <w:rPr>
          <w:rFonts w:cs="Arial"/>
          <w:sz w:val="26"/>
          <w:szCs w:val="26"/>
        </w:rPr>
      </w:pPr>
      <w:r w:rsidRPr="000F3778">
        <w:rPr>
          <w:rFonts w:cs="Arial"/>
          <w:sz w:val="26"/>
          <w:szCs w:val="26"/>
        </w:rPr>
        <w:t>Vyhláška ČÚBP a ČBÚ č.50/1978 o odborné způsobilosti v elektrotechnice ve znění vyhlášky 98/1982 Sb.</w:t>
      </w:r>
    </w:p>
    <w:p w14:paraId="122B4133" w14:textId="77777777" w:rsidR="00C042A3" w:rsidRPr="000F3778" w:rsidRDefault="00C042A3" w:rsidP="000F3778">
      <w:pPr>
        <w:pStyle w:val="Odst"/>
        <w:numPr>
          <w:ilvl w:val="0"/>
          <w:numId w:val="35"/>
        </w:numPr>
        <w:spacing w:line="259" w:lineRule="auto"/>
        <w:jc w:val="both"/>
        <w:rPr>
          <w:rFonts w:cs="Arial"/>
          <w:sz w:val="26"/>
          <w:szCs w:val="26"/>
        </w:rPr>
      </w:pPr>
      <w:r w:rsidRPr="000F3778">
        <w:rPr>
          <w:rFonts w:cs="Arial"/>
          <w:sz w:val="26"/>
          <w:szCs w:val="26"/>
        </w:rPr>
        <w:t>Vyhláška ČÚBP č.48/1982 Sb., kterou se stanoví základní požadavky k zajištění bezpečnosti práce technických zařízení, ve znění zákona 309/2006 Sb. a NV č. 591 a 592/2006 Sb., vyhlášky č.207/1991 Sb., vyhlášky č.192/2005 Sb. a nařízení vlády č.352/2000 Sb.</w:t>
      </w:r>
    </w:p>
    <w:p w14:paraId="2070E9D7" w14:textId="77777777" w:rsidR="00C042A3" w:rsidRPr="000F3778" w:rsidRDefault="00C042A3" w:rsidP="000F3778">
      <w:pPr>
        <w:pStyle w:val="Odst"/>
        <w:numPr>
          <w:ilvl w:val="0"/>
          <w:numId w:val="35"/>
        </w:numPr>
        <w:spacing w:line="259" w:lineRule="auto"/>
        <w:jc w:val="both"/>
        <w:rPr>
          <w:rFonts w:cs="Arial"/>
          <w:sz w:val="26"/>
          <w:szCs w:val="26"/>
        </w:rPr>
      </w:pPr>
      <w:r w:rsidRPr="000F3778">
        <w:rPr>
          <w:rFonts w:cs="Arial"/>
          <w:sz w:val="26"/>
          <w:szCs w:val="26"/>
        </w:rPr>
        <w:t>Vyhláška ČÚBP a ČBÚ 363/2005 Sb. o bezpečnosti práce a technických zařízeních při stavební činnosti</w:t>
      </w:r>
    </w:p>
    <w:p w14:paraId="26C7AC4E" w14:textId="77777777" w:rsidR="00C042A3" w:rsidRPr="000F3778" w:rsidRDefault="00C042A3" w:rsidP="000F3778">
      <w:pPr>
        <w:pStyle w:val="Odst"/>
        <w:numPr>
          <w:ilvl w:val="0"/>
          <w:numId w:val="35"/>
        </w:numPr>
        <w:spacing w:line="259" w:lineRule="auto"/>
        <w:jc w:val="both"/>
        <w:rPr>
          <w:rFonts w:cs="Arial"/>
          <w:sz w:val="26"/>
          <w:szCs w:val="26"/>
        </w:rPr>
      </w:pPr>
      <w:r w:rsidRPr="000F3778">
        <w:rPr>
          <w:rFonts w:cs="Arial"/>
          <w:sz w:val="26"/>
          <w:szCs w:val="26"/>
        </w:rPr>
        <w:t>Zákon č. 309/2006 Sb. o zajištění dalších podmínek bezpečnosti a ochrany zdraví při práci</w:t>
      </w:r>
    </w:p>
    <w:p w14:paraId="552A05F3" w14:textId="77777777" w:rsidR="00C042A3" w:rsidRPr="000F3778" w:rsidRDefault="00C042A3" w:rsidP="000F3778">
      <w:pPr>
        <w:pStyle w:val="Odst"/>
        <w:numPr>
          <w:ilvl w:val="0"/>
          <w:numId w:val="35"/>
        </w:numPr>
        <w:spacing w:line="259" w:lineRule="auto"/>
        <w:jc w:val="both"/>
        <w:rPr>
          <w:rFonts w:cs="Arial"/>
          <w:sz w:val="26"/>
          <w:szCs w:val="26"/>
        </w:rPr>
      </w:pPr>
      <w:r w:rsidRPr="000F3778">
        <w:rPr>
          <w:rFonts w:cs="Arial"/>
          <w:sz w:val="26"/>
          <w:szCs w:val="26"/>
        </w:rPr>
        <w:t>Zákon č.155/2000 Sb., kterým se mění zákon č.65/1965 Sb., Zákoník práce ve znění pozdějších předpisů</w:t>
      </w:r>
    </w:p>
    <w:p w14:paraId="48331E68" w14:textId="77777777" w:rsidR="00C042A3" w:rsidRPr="000F3778" w:rsidRDefault="00C042A3" w:rsidP="000F3778">
      <w:pPr>
        <w:pStyle w:val="Odst"/>
        <w:numPr>
          <w:ilvl w:val="0"/>
          <w:numId w:val="35"/>
        </w:numPr>
        <w:spacing w:line="259" w:lineRule="auto"/>
        <w:jc w:val="both"/>
        <w:rPr>
          <w:rFonts w:cs="Arial"/>
          <w:sz w:val="26"/>
          <w:szCs w:val="26"/>
        </w:rPr>
      </w:pPr>
      <w:r w:rsidRPr="000F3778">
        <w:rPr>
          <w:rFonts w:cs="Arial"/>
          <w:sz w:val="26"/>
          <w:szCs w:val="26"/>
        </w:rPr>
        <w:t xml:space="preserve">Vyhláška ČÚBP a ČBÚ č.20/1979 Sb., kterou se určují vyhrazená </w:t>
      </w:r>
      <w:proofErr w:type="spellStart"/>
      <w:proofErr w:type="gramStart"/>
      <w:r w:rsidRPr="000F3778">
        <w:rPr>
          <w:rFonts w:cs="Arial"/>
          <w:sz w:val="26"/>
          <w:szCs w:val="26"/>
        </w:rPr>
        <w:t>el.zařízení</w:t>
      </w:r>
      <w:proofErr w:type="spellEnd"/>
      <w:proofErr w:type="gramEnd"/>
      <w:r w:rsidRPr="000F3778">
        <w:rPr>
          <w:rFonts w:cs="Arial"/>
          <w:sz w:val="26"/>
          <w:szCs w:val="26"/>
        </w:rPr>
        <w:t xml:space="preserve"> a stanoví některé podmínky k zajištění jejich bezpečnosti ve </w:t>
      </w:r>
      <w:r w:rsidRPr="000F3778">
        <w:rPr>
          <w:rFonts w:cs="Arial"/>
          <w:sz w:val="26"/>
          <w:szCs w:val="26"/>
        </w:rPr>
        <w:lastRenderedPageBreak/>
        <w:t>znění vyhlášky č.553/1990 Sb., nařízení vlády č.352/2000 Sb. a vyhlášky č.159/2002 Sb.</w:t>
      </w:r>
    </w:p>
    <w:p w14:paraId="6C226188" w14:textId="77777777" w:rsidR="00C042A3" w:rsidRPr="000F3778" w:rsidRDefault="00C042A3" w:rsidP="000F3778">
      <w:pPr>
        <w:pStyle w:val="Odst"/>
        <w:numPr>
          <w:ilvl w:val="0"/>
          <w:numId w:val="35"/>
        </w:numPr>
        <w:spacing w:line="259" w:lineRule="auto"/>
        <w:jc w:val="both"/>
        <w:rPr>
          <w:rFonts w:cs="Arial"/>
          <w:sz w:val="26"/>
          <w:szCs w:val="26"/>
        </w:rPr>
      </w:pPr>
      <w:r w:rsidRPr="000F3778">
        <w:rPr>
          <w:rFonts w:cs="Arial"/>
          <w:sz w:val="26"/>
          <w:szCs w:val="26"/>
        </w:rPr>
        <w:t>Nařízení vlády č.361/2007 Sb., kterým se stanoví podmínky ochrany zdraví zaměstnanců při práci</w:t>
      </w:r>
    </w:p>
    <w:p w14:paraId="7E0491DE" w14:textId="77777777" w:rsidR="00C042A3" w:rsidRPr="000F3778" w:rsidRDefault="00C042A3" w:rsidP="000F3778">
      <w:pPr>
        <w:pStyle w:val="Odst"/>
        <w:numPr>
          <w:ilvl w:val="0"/>
          <w:numId w:val="35"/>
        </w:numPr>
        <w:spacing w:line="259" w:lineRule="auto"/>
        <w:jc w:val="both"/>
        <w:rPr>
          <w:rFonts w:cs="Arial"/>
          <w:sz w:val="26"/>
          <w:szCs w:val="26"/>
        </w:rPr>
      </w:pPr>
      <w:r w:rsidRPr="000F3778">
        <w:rPr>
          <w:rFonts w:cs="Arial"/>
          <w:sz w:val="26"/>
          <w:szCs w:val="26"/>
        </w:rPr>
        <w:t>Nařízení vlády č.502/2000 Sb. “O ochraně zdraví před účinky hluku a vibrací“ ve znění nařízení vlády č.88/2004 Sb.</w:t>
      </w:r>
    </w:p>
    <w:p w14:paraId="105CEE68" w14:textId="77777777" w:rsidR="00C042A3" w:rsidRPr="000F3778" w:rsidRDefault="00C042A3" w:rsidP="000F3778">
      <w:pPr>
        <w:pStyle w:val="Odst"/>
        <w:numPr>
          <w:ilvl w:val="0"/>
          <w:numId w:val="35"/>
        </w:numPr>
        <w:spacing w:line="259" w:lineRule="auto"/>
        <w:jc w:val="both"/>
        <w:rPr>
          <w:rFonts w:cs="Arial"/>
          <w:sz w:val="26"/>
          <w:szCs w:val="26"/>
        </w:rPr>
      </w:pPr>
      <w:r w:rsidRPr="000F3778">
        <w:rPr>
          <w:rFonts w:cs="Arial"/>
          <w:sz w:val="26"/>
          <w:szCs w:val="26"/>
        </w:rPr>
        <w:t>Dále realizace musí být v souladu s nařízením vlády č.378/2001 Sb., včetně zpracování provozních, havarijních a manipulačních řádů, místních bezpečnostních předpisů atp.</w:t>
      </w:r>
    </w:p>
    <w:p w14:paraId="5832CFE4" w14:textId="77777777" w:rsidR="00C042A3" w:rsidRPr="000F3778" w:rsidRDefault="00C042A3" w:rsidP="000F3778">
      <w:pPr>
        <w:pStyle w:val="Odst"/>
        <w:numPr>
          <w:ilvl w:val="0"/>
          <w:numId w:val="35"/>
        </w:numPr>
        <w:spacing w:line="259" w:lineRule="auto"/>
        <w:jc w:val="both"/>
        <w:rPr>
          <w:rFonts w:cs="Arial"/>
          <w:sz w:val="26"/>
          <w:szCs w:val="26"/>
        </w:rPr>
      </w:pPr>
      <w:r w:rsidRPr="000F3778">
        <w:rPr>
          <w:rFonts w:cs="Arial"/>
          <w:sz w:val="26"/>
          <w:szCs w:val="26"/>
        </w:rPr>
        <w:t>ČSN EN 50110-1 Bezpečnostní předpisy pro obsluhu a práci na elektrických zařízeních</w:t>
      </w:r>
    </w:p>
    <w:p w14:paraId="305E3BF0" w14:textId="77777777" w:rsidR="00C042A3" w:rsidRPr="000F3778" w:rsidRDefault="00C042A3" w:rsidP="000F3778">
      <w:pPr>
        <w:pStyle w:val="Odst"/>
        <w:numPr>
          <w:ilvl w:val="0"/>
          <w:numId w:val="35"/>
        </w:numPr>
        <w:spacing w:line="259" w:lineRule="auto"/>
        <w:jc w:val="both"/>
        <w:rPr>
          <w:rFonts w:cs="Arial"/>
          <w:sz w:val="26"/>
          <w:szCs w:val="26"/>
        </w:rPr>
      </w:pPr>
      <w:r w:rsidRPr="000F3778">
        <w:rPr>
          <w:rFonts w:cs="Arial"/>
          <w:sz w:val="26"/>
          <w:szCs w:val="26"/>
        </w:rPr>
        <w:t>BOZP dodavatele</w:t>
      </w:r>
    </w:p>
    <w:p w14:paraId="2A2E456C" w14:textId="77777777" w:rsidR="00C042A3" w:rsidRPr="000F3778" w:rsidRDefault="00C042A3" w:rsidP="000F3778">
      <w:pPr>
        <w:pStyle w:val="Odst"/>
        <w:spacing w:line="259" w:lineRule="auto"/>
        <w:ind w:firstLine="851"/>
        <w:jc w:val="both"/>
        <w:rPr>
          <w:rFonts w:cs="Arial"/>
        </w:rPr>
      </w:pPr>
    </w:p>
    <w:p w14:paraId="4C2A14E7" w14:textId="77777777" w:rsidR="00C042A3" w:rsidRPr="000F3778" w:rsidRDefault="00C042A3" w:rsidP="000F3778">
      <w:pPr>
        <w:pStyle w:val="Odst"/>
        <w:spacing w:line="259" w:lineRule="auto"/>
        <w:ind w:firstLine="851"/>
        <w:jc w:val="both"/>
        <w:rPr>
          <w:rFonts w:cs="Arial"/>
        </w:rPr>
      </w:pPr>
    </w:p>
    <w:p w14:paraId="0570C580" w14:textId="77777777" w:rsidR="00C042A3" w:rsidRPr="000F3778" w:rsidRDefault="00C042A3" w:rsidP="000F3778">
      <w:pPr>
        <w:pStyle w:val="Nadpis1"/>
        <w:spacing w:line="259" w:lineRule="auto"/>
        <w:jc w:val="both"/>
      </w:pPr>
      <w:bookmarkStart w:id="52" w:name="_Toc500435366"/>
      <w:bookmarkStart w:id="53" w:name="_Toc183360083"/>
      <w:r w:rsidRPr="000F3778">
        <w:t>Požadavky na montážní organizaci</w:t>
      </w:r>
      <w:bookmarkEnd w:id="52"/>
      <w:bookmarkEnd w:id="53"/>
    </w:p>
    <w:p w14:paraId="52558256" w14:textId="77777777" w:rsidR="00C042A3" w:rsidRPr="000F3778" w:rsidRDefault="00C042A3" w:rsidP="000F3778">
      <w:pPr>
        <w:spacing w:line="259" w:lineRule="auto"/>
        <w:jc w:val="both"/>
      </w:pPr>
    </w:p>
    <w:p w14:paraId="3575F7FB" w14:textId="3FF2E655" w:rsidR="00C042A3" w:rsidRPr="000F3778" w:rsidRDefault="00C042A3" w:rsidP="000F3778">
      <w:pPr>
        <w:pStyle w:val="Odst"/>
        <w:spacing w:line="259" w:lineRule="auto"/>
        <w:jc w:val="both"/>
        <w:rPr>
          <w:rFonts w:cs="Arial"/>
          <w:sz w:val="26"/>
          <w:szCs w:val="26"/>
        </w:rPr>
      </w:pPr>
      <w:r w:rsidRPr="000F3778">
        <w:rPr>
          <w:rFonts w:cs="Arial"/>
          <w:sz w:val="26"/>
          <w:szCs w:val="26"/>
        </w:rPr>
        <w:t xml:space="preserve">Montáž bude prováděna montážní organizací, která je od výrobce nebo oficiálního distributora systémů </w:t>
      </w:r>
      <w:r w:rsidR="00336B61">
        <w:rPr>
          <w:rFonts w:cs="Arial"/>
          <w:sz w:val="26"/>
          <w:szCs w:val="26"/>
        </w:rPr>
        <w:t>EKV</w:t>
      </w:r>
      <w:r w:rsidR="004913F4">
        <w:rPr>
          <w:rFonts w:cs="Arial"/>
          <w:sz w:val="26"/>
          <w:szCs w:val="26"/>
        </w:rPr>
        <w:t xml:space="preserve"> </w:t>
      </w:r>
      <w:r w:rsidRPr="000F3778">
        <w:rPr>
          <w:rFonts w:cs="Arial"/>
          <w:sz w:val="26"/>
          <w:szCs w:val="26"/>
        </w:rPr>
        <w:t xml:space="preserve">proškolená pro tuto činnost, a která má pro tuto činnost prokazatelně proškolené pracovníky. Dodavatel zajistí, aby elektroinstalační práce byly prováděny v souladu s platnými elektrotechnickými předpisy a normami, a to pod řízením pracovníků s elektrotechnickou kvalifikací. Při elektroinstalačních činnostech je nutno respektovat vnější vlivy prostředí v jednotlivých prostorách. Při montáži jednotlivých prvků je třeba dodržet pokyny výrobce pro jejich umístění a nastavení (viz technická dokumentace výrobce). Při montáži zařízení musí být dodrženo umístění jednotlivých prvků podle projektu. Musí být dodrženo zapojení vstupů a výstupů datových </w:t>
      </w:r>
      <w:r w:rsidR="00835729" w:rsidRPr="000F3778">
        <w:rPr>
          <w:rFonts w:cs="Arial"/>
          <w:sz w:val="26"/>
          <w:szCs w:val="26"/>
        </w:rPr>
        <w:t xml:space="preserve">prvků </w:t>
      </w:r>
      <w:r w:rsidRPr="000F3778">
        <w:rPr>
          <w:rFonts w:cs="Arial"/>
          <w:sz w:val="26"/>
          <w:szCs w:val="26"/>
        </w:rPr>
        <w:t>a prvků ostatních systémů dle dílenské/montážní dokumentace. Stínění kabelů smyčkových vedení musí být v jednotlivých prvcích vedení propojeno a uzemněno ve společném bodě, např. v ústředně. Práce na elektrických zařízeních budou prováděny po odpojení od zdroje napájení a zajištění ve smyslu ČSN 50 110-1.</w:t>
      </w:r>
    </w:p>
    <w:p w14:paraId="09B730C1" w14:textId="77777777" w:rsidR="00C042A3" w:rsidRPr="000F3778" w:rsidRDefault="00C042A3" w:rsidP="000F3778">
      <w:pPr>
        <w:pStyle w:val="Odst"/>
        <w:spacing w:line="259" w:lineRule="auto"/>
        <w:jc w:val="both"/>
        <w:rPr>
          <w:rFonts w:cs="Arial"/>
          <w:sz w:val="26"/>
          <w:szCs w:val="26"/>
        </w:rPr>
      </w:pPr>
      <w:r w:rsidRPr="000F3778">
        <w:rPr>
          <w:rFonts w:cs="Arial"/>
          <w:sz w:val="26"/>
          <w:szCs w:val="26"/>
        </w:rPr>
        <w:t xml:space="preserve">Jednotlivé systémy budou po připojení všech prvků a vedení, naprogramovány, ručně nebo pomocí konfiguračního software. Montážní práce musí být provedeny v souladu s platnými předpisy a normami ČSN, je třeba dodržet pokyny výrobce pro jejich umístění a nastavení (viz technická dokumentace). Změny v průběhu montáže je třeba zaznamenávat do dokumentace a do stavebního deníku dodavatele. Po ukončení montáže všech zařízení, jeho oživení a odzkoušení funkce, musí být provedena výchozí elektrická revize dle ČSN 33 2000-6 a norem souvisejících, potvrzující bezpečnost namontovaného zařízení a funkčnost všech celků. </w:t>
      </w:r>
    </w:p>
    <w:p w14:paraId="53D6040D" w14:textId="74D2493C" w:rsidR="00C042A3" w:rsidRPr="000F3778" w:rsidRDefault="00C042A3" w:rsidP="000F3778">
      <w:pPr>
        <w:pStyle w:val="Odst"/>
        <w:spacing w:line="259" w:lineRule="auto"/>
        <w:jc w:val="both"/>
        <w:rPr>
          <w:rFonts w:cs="Arial"/>
          <w:sz w:val="26"/>
          <w:szCs w:val="26"/>
        </w:rPr>
      </w:pPr>
      <w:r w:rsidRPr="000F3778">
        <w:rPr>
          <w:rFonts w:cs="Arial"/>
          <w:sz w:val="26"/>
          <w:szCs w:val="26"/>
        </w:rPr>
        <w:t xml:space="preserve">Na základě zaznamenaných změn oproti prováděcímu projektu bude vyhotovena dokumentace skutečného provedení stavby. Dodavatel zajistí, aby do elektrického zařízení nezasahovaly nepovoleným způsobem osoby bez </w:t>
      </w:r>
      <w:r w:rsidRPr="000F3778">
        <w:rPr>
          <w:rFonts w:cs="Arial"/>
          <w:sz w:val="26"/>
          <w:szCs w:val="26"/>
        </w:rPr>
        <w:lastRenderedPageBreak/>
        <w:t>elektrotechnické kvalifikace a nekonaly v nich žádné práce ve smyslu ČSN 50110-1. Dodavatel prokazatelně seznámí všechny osoby, které budou v prostorách revidovaného zařízení konat jakékoliv práce i obsluhu, tj. i takové činnosti, které přímo nesouvisí s elektrickým zařízením, ale při nichž může dojít v důsledku nedostatečné informovanosti a možném nebezpečí, k poškození elektrického zařízení a mohou způsobit úraz elektrickým proudem, nebo škody na majetku. Práce na elektrických zařízeních budou prováděny po odpojení od zdroje napájení a zajištění ve smyslu ČSN 50 110-1.</w:t>
      </w:r>
    </w:p>
    <w:p w14:paraId="5EF041D0" w14:textId="371C783D" w:rsidR="00C042A3" w:rsidRPr="000F3778" w:rsidRDefault="00C042A3" w:rsidP="000F3778">
      <w:pPr>
        <w:pStyle w:val="Zkladntext"/>
        <w:spacing w:line="259" w:lineRule="auto"/>
        <w:jc w:val="both"/>
        <w:rPr>
          <w:rFonts w:ascii="Arial" w:hAnsi="Arial" w:cs="Arial"/>
          <w:sz w:val="26"/>
          <w:szCs w:val="26"/>
        </w:rPr>
      </w:pPr>
      <w:r w:rsidRPr="000F3778">
        <w:rPr>
          <w:rFonts w:ascii="Arial" w:hAnsi="Arial" w:cs="Arial"/>
          <w:sz w:val="26"/>
          <w:szCs w:val="26"/>
        </w:rPr>
        <w:t>Po ukončení instalace provede montážní organizace certifikovaná měření na všech instalovaných zapojení u jednotlivých segmentů systému UKS. Měření bude provedeno certifikovaným měřicím přístrojem a protokol, dokládající správnost instalace bude součástí dokumentace skutečného provedení.</w:t>
      </w:r>
    </w:p>
    <w:p w14:paraId="11EE142D" w14:textId="77777777" w:rsidR="00F15125" w:rsidRPr="000F3778" w:rsidRDefault="00F15125" w:rsidP="000F3778">
      <w:pPr>
        <w:pStyle w:val="Nadpis1"/>
        <w:spacing w:before="360" w:after="240" w:line="259" w:lineRule="auto"/>
        <w:ind w:left="431" w:hanging="431"/>
        <w:jc w:val="both"/>
        <w:rPr>
          <w:rFonts w:cs="Arial"/>
          <w:szCs w:val="32"/>
        </w:rPr>
      </w:pPr>
      <w:bookmarkStart w:id="54" w:name="_Toc172603949"/>
      <w:bookmarkStart w:id="55" w:name="_Toc469658741"/>
      <w:bookmarkStart w:id="56" w:name="_Toc474760473"/>
      <w:bookmarkStart w:id="57" w:name="_Toc183360084"/>
      <w:r w:rsidRPr="000F3778">
        <w:rPr>
          <w:rFonts w:cs="Arial"/>
          <w:szCs w:val="32"/>
        </w:rPr>
        <w:t>Provozní podmínky</w:t>
      </w:r>
      <w:bookmarkEnd w:id="54"/>
      <w:bookmarkEnd w:id="55"/>
      <w:bookmarkEnd w:id="56"/>
      <w:bookmarkEnd w:id="57"/>
    </w:p>
    <w:p w14:paraId="7588BF7C" w14:textId="03EB0D3D" w:rsidR="00F15125" w:rsidRPr="000F3778" w:rsidRDefault="00F15125" w:rsidP="000F3778">
      <w:pPr>
        <w:pStyle w:val="Odstavec"/>
        <w:numPr>
          <w:ilvl w:val="0"/>
          <w:numId w:val="1"/>
        </w:numPr>
        <w:spacing w:before="0" w:after="0" w:line="259" w:lineRule="auto"/>
        <w:rPr>
          <w:rFonts w:cs="Arial"/>
          <w:sz w:val="26"/>
          <w:szCs w:val="26"/>
        </w:rPr>
      </w:pPr>
      <w:r w:rsidRPr="000F3778">
        <w:rPr>
          <w:rFonts w:cs="Arial"/>
          <w:sz w:val="26"/>
          <w:szCs w:val="26"/>
        </w:rPr>
        <w:t>Elektroinstalační práce musí být provedeny tak, aby odpovídaly platným elektrotechnickým předpisům a ČSN, a to za řízení pracovníků s kvalifikací.</w:t>
      </w:r>
    </w:p>
    <w:p w14:paraId="1A2700A5" w14:textId="77777777" w:rsidR="006E276D" w:rsidRPr="000F3778" w:rsidRDefault="006E276D" w:rsidP="000F3778">
      <w:pPr>
        <w:pStyle w:val="Odstavec"/>
        <w:spacing w:before="0" w:after="0" w:line="259" w:lineRule="auto"/>
        <w:ind w:firstLine="0"/>
        <w:rPr>
          <w:rFonts w:cs="Arial"/>
          <w:sz w:val="26"/>
          <w:szCs w:val="26"/>
        </w:rPr>
      </w:pPr>
    </w:p>
    <w:p w14:paraId="65507283" w14:textId="00412216" w:rsidR="00F15125" w:rsidRPr="000F3778" w:rsidRDefault="00F15125" w:rsidP="000F3778">
      <w:pPr>
        <w:pStyle w:val="Odstavec"/>
        <w:numPr>
          <w:ilvl w:val="0"/>
          <w:numId w:val="1"/>
        </w:numPr>
        <w:spacing w:before="0" w:after="0" w:line="259" w:lineRule="auto"/>
        <w:rPr>
          <w:rFonts w:cs="Arial"/>
          <w:sz w:val="26"/>
          <w:szCs w:val="26"/>
        </w:rPr>
      </w:pPr>
      <w:r w:rsidRPr="000F3778">
        <w:rPr>
          <w:rFonts w:cs="Arial"/>
          <w:sz w:val="26"/>
          <w:szCs w:val="26"/>
        </w:rPr>
        <w:t xml:space="preserve">Instalaci a zapojení jednotlivých slaboproudých subsystémů musí provést subjekt proškolený </w:t>
      </w:r>
      <w:r w:rsidR="004913F4" w:rsidRPr="000F3778">
        <w:rPr>
          <w:rFonts w:cs="Arial"/>
          <w:sz w:val="26"/>
          <w:szCs w:val="26"/>
        </w:rPr>
        <w:t>výrobcem pro</w:t>
      </w:r>
      <w:r w:rsidRPr="000F3778">
        <w:rPr>
          <w:rFonts w:cs="Arial"/>
          <w:sz w:val="26"/>
          <w:szCs w:val="26"/>
        </w:rPr>
        <w:t xml:space="preserve"> návrh, instalaci a servis těchto zařízení.</w:t>
      </w:r>
    </w:p>
    <w:p w14:paraId="474B9573" w14:textId="77777777" w:rsidR="006E276D" w:rsidRPr="000F3778" w:rsidRDefault="006E276D" w:rsidP="000F3778">
      <w:pPr>
        <w:pStyle w:val="Odstavec"/>
        <w:spacing w:before="0" w:after="0" w:line="259" w:lineRule="auto"/>
        <w:ind w:firstLine="0"/>
        <w:rPr>
          <w:rFonts w:cs="Arial"/>
          <w:sz w:val="26"/>
          <w:szCs w:val="26"/>
        </w:rPr>
      </w:pPr>
    </w:p>
    <w:p w14:paraId="39B1447B" w14:textId="77777777" w:rsidR="00F15125" w:rsidRPr="000F3778" w:rsidRDefault="00F15125" w:rsidP="000F3778">
      <w:pPr>
        <w:pStyle w:val="Odstavec"/>
        <w:numPr>
          <w:ilvl w:val="0"/>
          <w:numId w:val="1"/>
        </w:numPr>
        <w:spacing w:before="0" w:after="0" w:line="259" w:lineRule="auto"/>
        <w:rPr>
          <w:rFonts w:cs="Arial"/>
          <w:sz w:val="26"/>
          <w:szCs w:val="26"/>
        </w:rPr>
      </w:pPr>
      <w:r w:rsidRPr="000F3778">
        <w:rPr>
          <w:rFonts w:cs="Arial"/>
          <w:sz w:val="26"/>
          <w:szCs w:val="26"/>
        </w:rPr>
        <w:t xml:space="preserve">Před uvedením do provozu musí být vyhotovena výchozí revizní zpráva se zakreslením změn do projektu dle ČSN </w:t>
      </w:r>
      <w:smartTag w:uri="urn:schemas-microsoft-com:office:smarttags" w:element="metricconverter">
        <w:smartTagPr>
          <w:attr w:name="ProductID" w:val="331500 a"/>
        </w:smartTagPr>
        <w:r w:rsidRPr="000F3778">
          <w:rPr>
            <w:rFonts w:cs="Arial"/>
            <w:sz w:val="26"/>
            <w:szCs w:val="26"/>
          </w:rPr>
          <w:t>331500 a</w:t>
        </w:r>
      </w:smartTag>
      <w:r w:rsidRPr="000F3778">
        <w:rPr>
          <w:rFonts w:cs="Arial"/>
          <w:sz w:val="26"/>
          <w:szCs w:val="26"/>
        </w:rPr>
        <w:t xml:space="preserve"> ČSN 332000-6-61. Podle požadavků ČSN 331500 čl. 6.4 je nutné trvale uložit revizní zprávu a úplnou technickou dokumentaci odpovídající skutečnému provedení tak, aby tyto doklady byly kdykoliv přístupny k nahlédnutí.</w:t>
      </w:r>
    </w:p>
    <w:p w14:paraId="609CE525" w14:textId="77777777" w:rsidR="006E276D" w:rsidRPr="000F3778" w:rsidRDefault="006E276D" w:rsidP="000F3778">
      <w:pPr>
        <w:pStyle w:val="Odstavec"/>
        <w:spacing w:before="0" w:after="0" w:line="259" w:lineRule="auto"/>
        <w:ind w:left="720" w:firstLine="0"/>
        <w:rPr>
          <w:rFonts w:cs="Arial"/>
          <w:sz w:val="26"/>
          <w:szCs w:val="26"/>
        </w:rPr>
      </w:pPr>
    </w:p>
    <w:p w14:paraId="7E0F9AB3" w14:textId="77777777" w:rsidR="00F15125" w:rsidRPr="000F3778" w:rsidRDefault="00F15125" w:rsidP="000F3778">
      <w:pPr>
        <w:pStyle w:val="Odstavec"/>
        <w:numPr>
          <w:ilvl w:val="0"/>
          <w:numId w:val="1"/>
        </w:numPr>
        <w:spacing w:before="0" w:after="0" w:line="259" w:lineRule="auto"/>
        <w:rPr>
          <w:rFonts w:cs="Arial"/>
          <w:sz w:val="26"/>
          <w:szCs w:val="26"/>
        </w:rPr>
      </w:pPr>
      <w:r w:rsidRPr="000F3778">
        <w:rPr>
          <w:rFonts w:cs="Arial"/>
          <w:sz w:val="26"/>
          <w:szCs w:val="26"/>
        </w:rPr>
        <w:t>Je nutné provádět pravidelné revize elektrických zařízení ve lhůtách stanovených ČSN 331500, ČSN EN 50131-</w:t>
      </w:r>
      <w:smartTag w:uri="urn:schemas-microsoft-com:office:smarttags" w:element="metricconverter">
        <w:smartTagPr>
          <w:attr w:name="ProductID" w:val="1 A"/>
        </w:smartTagPr>
        <w:r w:rsidRPr="000F3778">
          <w:rPr>
            <w:rFonts w:cs="Arial"/>
            <w:sz w:val="26"/>
            <w:szCs w:val="26"/>
          </w:rPr>
          <w:t>1 a</w:t>
        </w:r>
      </w:smartTag>
      <w:r w:rsidRPr="000F3778">
        <w:rPr>
          <w:rFonts w:cs="Arial"/>
          <w:sz w:val="26"/>
          <w:szCs w:val="26"/>
        </w:rPr>
        <w:t xml:space="preserve"> řádu preventivní údržby organizace, případně směrnicemi </w:t>
      </w:r>
      <w:proofErr w:type="gramStart"/>
      <w:r w:rsidRPr="000F3778">
        <w:rPr>
          <w:rFonts w:cs="Arial"/>
          <w:sz w:val="26"/>
          <w:szCs w:val="26"/>
        </w:rPr>
        <w:t>výrobce</w:t>
      </w:r>
      <w:proofErr w:type="gramEnd"/>
      <w:r w:rsidRPr="000F3778">
        <w:rPr>
          <w:rFonts w:cs="Arial"/>
          <w:sz w:val="26"/>
          <w:szCs w:val="26"/>
        </w:rPr>
        <w:t xml:space="preserve"> a to jen osobami s odbornou kvalifikací podle vyhlášky 50/1978 Sb.</w:t>
      </w:r>
    </w:p>
    <w:p w14:paraId="43F71B07" w14:textId="77777777" w:rsidR="006E276D" w:rsidRPr="000F3778" w:rsidRDefault="006E276D" w:rsidP="000F3778">
      <w:pPr>
        <w:pStyle w:val="Odstavec"/>
        <w:spacing w:before="0" w:after="0" w:line="259" w:lineRule="auto"/>
        <w:ind w:firstLine="0"/>
        <w:rPr>
          <w:rFonts w:cs="Arial"/>
          <w:sz w:val="26"/>
          <w:szCs w:val="26"/>
        </w:rPr>
      </w:pPr>
    </w:p>
    <w:p w14:paraId="79D4C6D6" w14:textId="77777777" w:rsidR="00F15125" w:rsidRPr="000F3778" w:rsidRDefault="00F15125" w:rsidP="000F3778">
      <w:pPr>
        <w:pStyle w:val="Odstavec"/>
        <w:numPr>
          <w:ilvl w:val="0"/>
          <w:numId w:val="1"/>
        </w:numPr>
        <w:spacing w:before="0" w:after="0" w:line="259" w:lineRule="auto"/>
        <w:rPr>
          <w:rFonts w:cs="Arial"/>
          <w:sz w:val="26"/>
          <w:szCs w:val="26"/>
        </w:rPr>
      </w:pPr>
      <w:r w:rsidRPr="000F3778">
        <w:rPr>
          <w:rFonts w:cs="Arial"/>
          <w:sz w:val="26"/>
          <w:szCs w:val="26"/>
        </w:rPr>
        <w:t>Prokazatelně seznámit s dovolenou obsluhou a bezpečnostními předpisy, zejména ČSN 343100, ĆSN 331310 všechny osoby, které budou v prostorách revidovaného zařízení konat jakékoliv práce, i takové, které přímo nesouvisí s elektrickým zařízením, ale které mohou při nedostatečné informovanosti poškodit elektrické zařízení a způsobit úraz či škody na majetku.</w:t>
      </w:r>
    </w:p>
    <w:p w14:paraId="72DD0423" w14:textId="77777777" w:rsidR="006E276D" w:rsidRPr="000F3778" w:rsidRDefault="006E276D" w:rsidP="000F3778">
      <w:pPr>
        <w:pStyle w:val="Odstavec"/>
        <w:spacing w:before="0" w:after="0" w:line="259" w:lineRule="auto"/>
        <w:ind w:left="720" w:firstLine="0"/>
        <w:rPr>
          <w:rFonts w:cs="Arial"/>
          <w:sz w:val="26"/>
          <w:szCs w:val="26"/>
        </w:rPr>
      </w:pPr>
    </w:p>
    <w:p w14:paraId="23F4B16C" w14:textId="3FF19BF4" w:rsidR="00F15125" w:rsidRPr="000F3778" w:rsidRDefault="00F15125" w:rsidP="000F3778">
      <w:pPr>
        <w:pStyle w:val="Odstavec"/>
        <w:numPr>
          <w:ilvl w:val="0"/>
          <w:numId w:val="1"/>
        </w:numPr>
        <w:spacing w:before="0" w:after="0" w:line="259" w:lineRule="auto"/>
        <w:rPr>
          <w:rFonts w:cs="Arial"/>
          <w:sz w:val="26"/>
          <w:szCs w:val="26"/>
        </w:rPr>
      </w:pPr>
      <w:r w:rsidRPr="000F3778">
        <w:rPr>
          <w:rFonts w:cs="Arial"/>
          <w:sz w:val="26"/>
          <w:szCs w:val="26"/>
        </w:rPr>
        <w:t xml:space="preserve">Uživatel je povinen určit osobu zodpovědnou za provoz jednotlivých slaboproudých systémů a vést provozní knihu, kde budou evidovány veškeré události související s provozem systémů. </w:t>
      </w:r>
    </w:p>
    <w:p w14:paraId="0B944DFD" w14:textId="77777777" w:rsidR="00C042A3" w:rsidRPr="000F3778" w:rsidRDefault="00C042A3" w:rsidP="000F3778">
      <w:pPr>
        <w:pStyle w:val="Odstavecseseznamem"/>
        <w:spacing w:line="259" w:lineRule="auto"/>
        <w:rPr>
          <w:rFonts w:cs="Arial"/>
          <w:sz w:val="26"/>
          <w:szCs w:val="26"/>
        </w:rPr>
      </w:pPr>
    </w:p>
    <w:p w14:paraId="7B88A604" w14:textId="77777777" w:rsidR="00F15125" w:rsidRPr="000F3778" w:rsidRDefault="00F15125" w:rsidP="000F3778">
      <w:pPr>
        <w:pStyle w:val="Nadpis1"/>
        <w:spacing w:before="360" w:after="360" w:line="259" w:lineRule="auto"/>
        <w:ind w:left="431" w:hanging="431"/>
        <w:jc w:val="both"/>
        <w:rPr>
          <w:rFonts w:cs="Arial"/>
          <w:szCs w:val="32"/>
        </w:rPr>
      </w:pPr>
      <w:bookmarkStart w:id="58" w:name="_Toc469658742"/>
      <w:bookmarkStart w:id="59" w:name="_Toc474760474"/>
      <w:bookmarkStart w:id="60" w:name="_Toc183360085"/>
      <w:r w:rsidRPr="000F3778">
        <w:rPr>
          <w:rFonts w:cs="Arial"/>
          <w:szCs w:val="32"/>
        </w:rPr>
        <w:t>Pravidelná kontrola a údržba</w:t>
      </w:r>
      <w:bookmarkEnd w:id="58"/>
      <w:bookmarkEnd w:id="59"/>
      <w:bookmarkEnd w:id="60"/>
    </w:p>
    <w:p w14:paraId="4455F06C" w14:textId="77777777" w:rsidR="00F15125" w:rsidRPr="000F3778" w:rsidRDefault="00F15125" w:rsidP="000F3778">
      <w:pPr>
        <w:pStyle w:val="Odstavec"/>
        <w:spacing w:before="0" w:after="0" w:line="259" w:lineRule="auto"/>
        <w:ind w:firstLine="0"/>
        <w:rPr>
          <w:rFonts w:cs="Arial"/>
          <w:sz w:val="26"/>
          <w:szCs w:val="26"/>
        </w:rPr>
      </w:pPr>
      <w:r w:rsidRPr="000F3778">
        <w:rPr>
          <w:rFonts w:cs="Arial"/>
          <w:sz w:val="26"/>
          <w:szCs w:val="26"/>
        </w:rPr>
        <w:t xml:space="preserve">Po instalaci slaboproudých systémů bude nutno provádět jejich pravidelné kontroly dle příslušné ČSN. </w:t>
      </w:r>
    </w:p>
    <w:p w14:paraId="1A2EA99C" w14:textId="77777777" w:rsidR="00F15125" w:rsidRPr="000F3778" w:rsidRDefault="00F15125" w:rsidP="000F3778">
      <w:pPr>
        <w:pStyle w:val="Nadpis1"/>
        <w:spacing w:before="360" w:after="360" w:line="259" w:lineRule="auto"/>
        <w:ind w:left="431" w:hanging="431"/>
        <w:jc w:val="both"/>
        <w:rPr>
          <w:rFonts w:cs="Arial"/>
          <w:szCs w:val="32"/>
        </w:rPr>
      </w:pPr>
      <w:bookmarkStart w:id="61" w:name="_Toc172603952"/>
      <w:bookmarkStart w:id="62" w:name="_Toc469658744"/>
      <w:bookmarkStart w:id="63" w:name="_Toc474760476"/>
      <w:bookmarkStart w:id="64" w:name="_Toc183360086"/>
      <w:r w:rsidRPr="000F3778">
        <w:rPr>
          <w:rFonts w:cs="Arial"/>
          <w:szCs w:val="32"/>
        </w:rPr>
        <w:t>Závěr</w:t>
      </w:r>
      <w:bookmarkEnd w:id="61"/>
      <w:bookmarkEnd w:id="62"/>
      <w:bookmarkEnd w:id="63"/>
      <w:bookmarkEnd w:id="64"/>
    </w:p>
    <w:p w14:paraId="1D6B9AA3" w14:textId="0E1F26AF" w:rsidR="009B20BE" w:rsidRPr="000F3778" w:rsidRDefault="009B20BE" w:rsidP="000F3778">
      <w:pPr>
        <w:pStyle w:val="Odstavec"/>
        <w:spacing w:line="259" w:lineRule="auto"/>
        <w:rPr>
          <w:rFonts w:cs="Arial"/>
          <w:sz w:val="26"/>
          <w:szCs w:val="26"/>
        </w:rPr>
      </w:pPr>
      <w:r w:rsidRPr="000F3778">
        <w:rPr>
          <w:rFonts w:cs="Arial"/>
          <w:sz w:val="26"/>
          <w:szCs w:val="26"/>
        </w:rPr>
        <w:t xml:space="preserve">Projektová dokumentace je zpracována v podrobnostech </w:t>
      </w:r>
      <w:r w:rsidR="004913F4">
        <w:rPr>
          <w:rFonts w:cs="Arial"/>
          <w:sz w:val="26"/>
          <w:szCs w:val="26"/>
        </w:rPr>
        <w:t>odpovídajících danému stupni dokumentace</w:t>
      </w:r>
      <w:r w:rsidRPr="000F3778">
        <w:rPr>
          <w:rFonts w:cs="Arial"/>
          <w:sz w:val="26"/>
          <w:szCs w:val="26"/>
        </w:rPr>
        <w:t xml:space="preserve"> a je v souladu s normami a předpisy platnými v době jejího zpracování.</w:t>
      </w:r>
    </w:p>
    <w:p w14:paraId="4418122B" w14:textId="77777777" w:rsidR="009B20BE" w:rsidRPr="000F3778" w:rsidRDefault="009B20BE" w:rsidP="000F3778">
      <w:pPr>
        <w:pStyle w:val="Odstavec"/>
        <w:spacing w:line="259" w:lineRule="auto"/>
        <w:rPr>
          <w:rFonts w:cs="Arial"/>
          <w:sz w:val="26"/>
          <w:szCs w:val="26"/>
        </w:rPr>
      </w:pPr>
      <w:r w:rsidRPr="000F3778">
        <w:rPr>
          <w:rFonts w:cs="Arial"/>
          <w:sz w:val="26"/>
          <w:szCs w:val="26"/>
        </w:rPr>
        <w:t>V projektové dokumentaci jsou zapracovány pouze požadavky, které byly projektantovi známy ke dni vypracování PD.</w:t>
      </w:r>
    </w:p>
    <w:p w14:paraId="6A7DC2E0" w14:textId="77777777" w:rsidR="009B20BE" w:rsidRPr="000F3778" w:rsidRDefault="009B20BE" w:rsidP="000F3778">
      <w:pPr>
        <w:pStyle w:val="Odstavec"/>
        <w:spacing w:line="259" w:lineRule="auto"/>
        <w:rPr>
          <w:rFonts w:cs="Arial"/>
          <w:sz w:val="26"/>
          <w:szCs w:val="26"/>
        </w:rPr>
      </w:pPr>
      <w:r w:rsidRPr="000F3778">
        <w:rPr>
          <w:rFonts w:cs="Arial"/>
          <w:sz w:val="26"/>
          <w:szCs w:val="26"/>
        </w:rPr>
        <w:t>Projektová dokumentace nemůže obsáhnout veškeré skutečnosti, které mohou vyvstat při realizaci díla. Instalační firma musí při nacenění dodávky vycházet ze svých zkušeností z realizací podobných projektů a veškerý materiál a úkony zahrnout do ceny díla. Nabídková cena musí být konečná a dílo funkční a vyhovující všem platným normám a předpisům.</w:t>
      </w:r>
    </w:p>
    <w:p w14:paraId="75AA019C" w14:textId="77777777" w:rsidR="009B20BE" w:rsidRPr="000F3778" w:rsidRDefault="009B20BE" w:rsidP="000F3778">
      <w:pPr>
        <w:pStyle w:val="Odstavec"/>
        <w:spacing w:line="259" w:lineRule="auto"/>
        <w:rPr>
          <w:rFonts w:cs="Arial"/>
          <w:sz w:val="26"/>
          <w:szCs w:val="26"/>
        </w:rPr>
      </w:pPr>
      <w:r w:rsidRPr="000F3778">
        <w:rPr>
          <w:rFonts w:cs="Arial"/>
          <w:sz w:val="26"/>
          <w:szCs w:val="26"/>
        </w:rPr>
        <w:t>Před zahájením montáže instalační firma, pokud bude třeba, zpracuje projekt v podrobnostech realizační (výrobní a dílenské) dokumentace. Projekt pro provádění stavby je podkladem pro realizační dokumentaci zhotovitele stavby, tzn. výrobní a dílenskou dokumentaci.</w:t>
      </w:r>
    </w:p>
    <w:p w14:paraId="4FE78289" w14:textId="2ADB1CF1" w:rsidR="009B20BE" w:rsidRPr="000F3778" w:rsidRDefault="009B20BE" w:rsidP="000F3778">
      <w:pPr>
        <w:pStyle w:val="Odstavec"/>
        <w:spacing w:line="259" w:lineRule="auto"/>
        <w:ind w:firstLine="0"/>
        <w:rPr>
          <w:rFonts w:cs="Arial"/>
          <w:sz w:val="26"/>
          <w:szCs w:val="26"/>
        </w:rPr>
      </w:pPr>
      <w:r w:rsidRPr="000F3778">
        <w:rPr>
          <w:rFonts w:cs="Arial"/>
          <w:sz w:val="26"/>
          <w:szCs w:val="26"/>
        </w:rPr>
        <w:t xml:space="preserve">Po skončení montáže je nutno provést zakreslení skutečného stavu a změn oproti tomuto nebo RDS projektu a projekt DSPS – dokumentace skutečného provedení </w:t>
      </w:r>
      <w:r w:rsidR="004913F4" w:rsidRPr="000F3778">
        <w:rPr>
          <w:rFonts w:cs="Arial"/>
          <w:sz w:val="26"/>
          <w:szCs w:val="26"/>
        </w:rPr>
        <w:t>stavby – předat</w:t>
      </w:r>
      <w:r w:rsidRPr="000F3778">
        <w:rPr>
          <w:rFonts w:cs="Arial"/>
          <w:sz w:val="26"/>
          <w:szCs w:val="26"/>
        </w:rPr>
        <w:t xml:space="preserve"> uživateli.</w:t>
      </w:r>
    </w:p>
    <w:p w14:paraId="050CEAAC" w14:textId="77777777" w:rsidR="009B20BE" w:rsidRPr="000F3778" w:rsidRDefault="009B20BE" w:rsidP="000F3778">
      <w:pPr>
        <w:pStyle w:val="Odstavec"/>
        <w:spacing w:line="259" w:lineRule="auto"/>
        <w:ind w:firstLine="0"/>
        <w:rPr>
          <w:rFonts w:cs="Arial"/>
          <w:sz w:val="26"/>
          <w:szCs w:val="26"/>
        </w:rPr>
      </w:pPr>
      <w:r w:rsidRPr="000F3778">
        <w:rPr>
          <w:rFonts w:cs="Arial"/>
          <w:sz w:val="26"/>
          <w:szCs w:val="26"/>
        </w:rPr>
        <w:t>Údaje a informace uvedené v této dokumentaci může zadavatel použít pouze pro potřeby přímo související s předmětem řešeného problému. Dokumentace nesmí být rozmnožována bez vědomí zhotovitele.</w:t>
      </w:r>
    </w:p>
    <w:p w14:paraId="3406D457" w14:textId="711EE35D" w:rsidR="009B20BE" w:rsidRPr="000F3778" w:rsidRDefault="009B20BE" w:rsidP="000F3778">
      <w:pPr>
        <w:pStyle w:val="Odstavec"/>
        <w:spacing w:before="0" w:after="0" w:line="259" w:lineRule="auto"/>
        <w:ind w:firstLine="0"/>
        <w:rPr>
          <w:rFonts w:cs="Arial"/>
          <w:sz w:val="26"/>
          <w:szCs w:val="26"/>
        </w:rPr>
      </w:pPr>
    </w:p>
    <w:sectPr w:rsidR="009B20BE" w:rsidRPr="000F3778" w:rsidSect="00E61C3D">
      <w:pgSz w:w="11906" w:h="16838" w:code="9"/>
      <w:pgMar w:top="1418" w:right="1418" w:bottom="1418" w:left="1418"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F317CA" w14:textId="77777777" w:rsidR="003A0E15" w:rsidRDefault="003A0E15">
      <w:r>
        <w:separator/>
      </w:r>
    </w:p>
  </w:endnote>
  <w:endnote w:type="continuationSeparator" w:id="0">
    <w:p w14:paraId="10C1EA72" w14:textId="77777777" w:rsidR="003A0E15" w:rsidRDefault="003A0E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Arial Unicode MS"/>
    <w:charset w:val="02"/>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arlett">
    <w:panose1 w:val="00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GE Inspira">
    <w:altName w:val="Trebuchet MS"/>
    <w:charset w:val="00"/>
    <w:family w:val="swiss"/>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HelvBold">
    <w:altName w:val="Times New Roman"/>
    <w:charset w:val="00"/>
    <w:family w:val="auto"/>
    <w:pitch w:val="default"/>
  </w:font>
  <w:font w:name="Century Gothic">
    <w:panose1 w:val="020B0502020202020204"/>
    <w:charset w:val="EE"/>
    <w:family w:val="swiss"/>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398F53" w14:textId="77777777" w:rsidR="003A0E15" w:rsidRDefault="003A0E15">
      <w:r>
        <w:separator/>
      </w:r>
    </w:p>
  </w:footnote>
  <w:footnote w:type="continuationSeparator" w:id="0">
    <w:p w14:paraId="06271DF8" w14:textId="77777777" w:rsidR="003A0E15" w:rsidRDefault="003A0E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9F4A5732"/>
    <w:lvl w:ilvl="0">
      <w:start w:val="1"/>
      <w:numFmt w:val="decimal"/>
      <w:pStyle w:val="slovanseznam2"/>
      <w:lvlText w:val="%1."/>
      <w:lvlJc w:val="left"/>
      <w:pPr>
        <w:tabs>
          <w:tab w:val="num" w:pos="643"/>
        </w:tabs>
        <w:ind w:left="643" w:hanging="360"/>
      </w:pPr>
    </w:lvl>
  </w:abstractNum>
  <w:abstractNum w:abstractNumId="1" w15:restartNumberingAfterBreak="0">
    <w:nsid w:val="00000006"/>
    <w:multiLevelType w:val="multilevel"/>
    <w:tmpl w:val="00000006"/>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15:restartNumberingAfterBreak="0">
    <w:nsid w:val="00000007"/>
    <w:multiLevelType w:val="multilevel"/>
    <w:tmpl w:val="0000000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 w15:restartNumberingAfterBreak="0">
    <w:nsid w:val="00000008"/>
    <w:multiLevelType w:val="multilevel"/>
    <w:tmpl w:val="0000000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15:restartNumberingAfterBreak="0">
    <w:nsid w:val="03C6780A"/>
    <w:multiLevelType w:val="hybridMultilevel"/>
    <w:tmpl w:val="41E2E4EE"/>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085C5217"/>
    <w:multiLevelType w:val="hybridMultilevel"/>
    <w:tmpl w:val="946C8CD4"/>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09E660DE"/>
    <w:multiLevelType w:val="multilevel"/>
    <w:tmpl w:val="4FC4A86A"/>
    <w:lvl w:ilvl="0">
      <w:start w:val="1"/>
      <w:numFmt w:val="decimal"/>
      <w:pStyle w:val="Nadpis1"/>
      <w:lvlText w:val="%1"/>
      <w:lvlJc w:val="left"/>
      <w:pPr>
        <w:tabs>
          <w:tab w:val="num" w:pos="432"/>
        </w:tabs>
        <w:ind w:left="432" w:hanging="432"/>
      </w:pPr>
    </w:lvl>
    <w:lvl w:ilvl="1">
      <w:start w:val="1"/>
      <w:numFmt w:val="decimal"/>
      <w:pStyle w:val="Nadpis2"/>
      <w:lvlText w:val="%1.%2"/>
      <w:lvlJc w:val="left"/>
      <w:pPr>
        <w:tabs>
          <w:tab w:val="num" w:pos="2560"/>
        </w:tabs>
        <w:ind w:left="2560" w:hanging="576"/>
      </w:pPr>
    </w:lvl>
    <w:lvl w:ilvl="2">
      <w:start w:val="1"/>
      <w:numFmt w:val="decimal"/>
      <w:pStyle w:val="Nadpis3"/>
      <w:lvlText w:val="%1.%2.%3"/>
      <w:lvlJc w:val="left"/>
      <w:pPr>
        <w:tabs>
          <w:tab w:val="num" w:pos="720"/>
        </w:tabs>
        <w:ind w:left="720" w:hanging="720"/>
      </w:pPr>
    </w:lvl>
    <w:lvl w:ilvl="3">
      <w:start w:val="1"/>
      <w:numFmt w:val="decimal"/>
      <w:pStyle w:val="Nadpis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0DA4103F"/>
    <w:multiLevelType w:val="hybridMultilevel"/>
    <w:tmpl w:val="CB24A934"/>
    <w:lvl w:ilvl="0" w:tplc="55B460B6">
      <w:start w:val="1"/>
      <w:numFmt w:val="bullet"/>
      <w:lvlText w:val=""/>
      <w:lvlJc w:val="left"/>
      <w:pPr>
        <w:ind w:left="1065" w:hanging="360"/>
      </w:pPr>
      <w:rPr>
        <w:rFonts w:ascii="Symbol" w:hAnsi="Symbol"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hint="default"/>
      </w:rPr>
    </w:lvl>
    <w:lvl w:ilvl="3" w:tplc="04050001">
      <w:start w:val="1"/>
      <w:numFmt w:val="bullet"/>
      <w:lvlText w:val=""/>
      <w:lvlJc w:val="left"/>
      <w:pPr>
        <w:tabs>
          <w:tab w:val="num" w:pos="2880"/>
        </w:tabs>
        <w:ind w:left="2880" w:hanging="360"/>
      </w:pPr>
      <w:rPr>
        <w:rFonts w:ascii="Symbol" w:hAnsi="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hint="default"/>
      </w:rPr>
    </w:lvl>
    <w:lvl w:ilvl="6" w:tplc="04050001">
      <w:start w:val="1"/>
      <w:numFmt w:val="bullet"/>
      <w:lvlText w:val=""/>
      <w:lvlJc w:val="left"/>
      <w:pPr>
        <w:tabs>
          <w:tab w:val="num" w:pos="5040"/>
        </w:tabs>
        <w:ind w:left="5040" w:hanging="360"/>
      </w:pPr>
      <w:rPr>
        <w:rFonts w:ascii="Symbol" w:hAnsi="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E5D46B1"/>
    <w:multiLevelType w:val="hybridMultilevel"/>
    <w:tmpl w:val="66C64F9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1852242B"/>
    <w:multiLevelType w:val="hybridMultilevel"/>
    <w:tmpl w:val="737E2358"/>
    <w:lvl w:ilvl="0" w:tplc="5470A69C">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B5F35C5"/>
    <w:multiLevelType w:val="hybridMultilevel"/>
    <w:tmpl w:val="78E8DF52"/>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1020296"/>
    <w:multiLevelType w:val="hybridMultilevel"/>
    <w:tmpl w:val="26EA4564"/>
    <w:lvl w:ilvl="0" w:tplc="5470A69C">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216C6DC7"/>
    <w:multiLevelType w:val="hybridMultilevel"/>
    <w:tmpl w:val="1EAC0E4C"/>
    <w:lvl w:ilvl="0" w:tplc="C9C2B292">
      <w:start w:val="1"/>
      <w:numFmt w:val="bullet"/>
      <w:pStyle w:val="odrky"/>
      <w:lvlText w:val=""/>
      <w:lvlJc w:val="left"/>
      <w:pPr>
        <w:tabs>
          <w:tab w:val="num" w:pos="720"/>
        </w:tabs>
        <w:ind w:left="720" w:hanging="360"/>
      </w:pPr>
      <w:rPr>
        <w:rFonts w:ascii="Symbol" w:hAnsi="Symbol"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hint="default"/>
      </w:rPr>
    </w:lvl>
    <w:lvl w:ilvl="3" w:tplc="0405000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261A0C"/>
    <w:multiLevelType w:val="hybridMultilevel"/>
    <w:tmpl w:val="E23EF41E"/>
    <w:lvl w:ilvl="0" w:tplc="90F0CFD2">
      <w:start w:val="2"/>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23E24E9F"/>
    <w:multiLevelType w:val="hybridMultilevel"/>
    <w:tmpl w:val="78E8DF52"/>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277B5DE0"/>
    <w:multiLevelType w:val="hybridMultilevel"/>
    <w:tmpl w:val="91607B94"/>
    <w:lvl w:ilvl="0" w:tplc="A8962132">
      <w:numFmt w:val="bullet"/>
      <w:pStyle w:val="gnBullets"/>
      <w:lvlText w:val="-"/>
      <w:lvlJc w:val="left"/>
      <w:pPr>
        <w:tabs>
          <w:tab w:val="num" w:pos="170"/>
        </w:tabs>
        <w:ind w:left="170" w:hanging="170"/>
      </w:pPr>
      <w:rPr>
        <w:rFonts w:ascii="Tahoma" w:eastAsia="Times New Roman" w:hAnsi="Tahoma" w:hint="default"/>
      </w:rPr>
    </w:lvl>
    <w:lvl w:ilvl="1" w:tplc="041B0003">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9DB6A68"/>
    <w:multiLevelType w:val="hybridMultilevel"/>
    <w:tmpl w:val="DF46171C"/>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2CCA04DB"/>
    <w:multiLevelType w:val="hybridMultilevel"/>
    <w:tmpl w:val="E9AE80BE"/>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302543C1"/>
    <w:multiLevelType w:val="hybridMultilevel"/>
    <w:tmpl w:val="F604BA1E"/>
    <w:lvl w:ilvl="0" w:tplc="04050011">
      <w:start w:val="1"/>
      <w:numFmt w:val="decimal"/>
      <w:lvlText w:val="%1)"/>
      <w:lvlJc w:val="left"/>
      <w:pPr>
        <w:ind w:left="786" w:hanging="360"/>
      </w:p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19" w15:restartNumberingAfterBreak="0">
    <w:nsid w:val="308E629F"/>
    <w:multiLevelType w:val="hybridMultilevel"/>
    <w:tmpl w:val="55C04128"/>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3CA959DA"/>
    <w:multiLevelType w:val="singleLevel"/>
    <w:tmpl w:val="90F0CFD2"/>
    <w:lvl w:ilvl="0">
      <w:start w:val="2"/>
      <w:numFmt w:val="bullet"/>
      <w:lvlText w:val=""/>
      <w:lvlJc w:val="left"/>
      <w:pPr>
        <w:tabs>
          <w:tab w:val="num" w:pos="720"/>
        </w:tabs>
        <w:ind w:left="720" w:hanging="360"/>
      </w:pPr>
      <w:rPr>
        <w:rFonts w:ascii="Symbol" w:hAnsi="Symbol" w:hint="default"/>
      </w:rPr>
    </w:lvl>
  </w:abstractNum>
  <w:abstractNum w:abstractNumId="21" w15:restartNumberingAfterBreak="0">
    <w:nsid w:val="3FAD110E"/>
    <w:multiLevelType w:val="hybridMultilevel"/>
    <w:tmpl w:val="DC1A54FE"/>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415C1E90"/>
    <w:multiLevelType w:val="hybridMultilevel"/>
    <w:tmpl w:val="9CD636AC"/>
    <w:lvl w:ilvl="0" w:tplc="04050015">
      <w:start w:val="1"/>
      <w:numFmt w:val="upp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448313C6"/>
    <w:multiLevelType w:val="hybridMultilevel"/>
    <w:tmpl w:val="8D34927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24" w15:restartNumberingAfterBreak="0">
    <w:nsid w:val="4AD346A4"/>
    <w:multiLevelType w:val="hybridMultilevel"/>
    <w:tmpl w:val="B010D2DA"/>
    <w:lvl w:ilvl="0" w:tplc="04050001">
      <w:start w:val="1"/>
      <w:numFmt w:val="bullet"/>
      <w:lvlText w:val=""/>
      <w:lvlJc w:val="left"/>
      <w:pPr>
        <w:ind w:left="1610" w:hanging="360"/>
      </w:pPr>
      <w:rPr>
        <w:rFonts w:ascii="Symbol" w:hAnsi="Symbol" w:hint="default"/>
      </w:rPr>
    </w:lvl>
    <w:lvl w:ilvl="1" w:tplc="04050003" w:tentative="1">
      <w:start w:val="1"/>
      <w:numFmt w:val="bullet"/>
      <w:lvlText w:val="o"/>
      <w:lvlJc w:val="left"/>
      <w:pPr>
        <w:ind w:left="2330" w:hanging="360"/>
      </w:pPr>
      <w:rPr>
        <w:rFonts w:ascii="Courier New" w:hAnsi="Courier New" w:cs="Courier New" w:hint="default"/>
      </w:rPr>
    </w:lvl>
    <w:lvl w:ilvl="2" w:tplc="04050005" w:tentative="1">
      <w:start w:val="1"/>
      <w:numFmt w:val="bullet"/>
      <w:lvlText w:val=""/>
      <w:lvlJc w:val="left"/>
      <w:pPr>
        <w:ind w:left="3050" w:hanging="360"/>
      </w:pPr>
      <w:rPr>
        <w:rFonts w:ascii="Wingdings" w:hAnsi="Wingdings" w:hint="default"/>
      </w:rPr>
    </w:lvl>
    <w:lvl w:ilvl="3" w:tplc="04050001" w:tentative="1">
      <w:start w:val="1"/>
      <w:numFmt w:val="bullet"/>
      <w:lvlText w:val=""/>
      <w:lvlJc w:val="left"/>
      <w:pPr>
        <w:ind w:left="3770" w:hanging="360"/>
      </w:pPr>
      <w:rPr>
        <w:rFonts w:ascii="Symbol" w:hAnsi="Symbol" w:hint="default"/>
      </w:rPr>
    </w:lvl>
    <w:lvl w:ilvl="4" w:tplc="04050003" w:tentative="1">
      <w:start w:val="1"/>
      <w:numFmt w:val="bullet"/>
      <w:lvlText w:val="o"/>
      <w:lvlJc w:val="left"/>
      <w:pPr>
        <w:ind w:left="4490" w:hanging="360"/>
      </w:pPr>
      <w:rPr>
        <w:rFonts w:ascii="Courier New" w:hAnsi="Courier New" w:cs="Courier New" w:hint="default"/>
      </w:rPr>
    </w:lvl>
    <w:lvl w:ilvl="5" w:tplc="04050005" w:tentative="1">
      <w:start w:val="1"/>
      <w:numFmt w:val="bullet"/>
      <w:lvlText w:val=""/>
      <w:lvlJc w:val="left"/>
      <w:pPr>
        <w:ind w:left="5210" w:hanging="360"/>
      </w:pPr>
      <w:rPr>
        <w:rFonts w:ascii="Wingdings" w:hAnsi="Wingdings" w:hint="default"/>
      </w:rPr>
    </w:lvl>
    <w:lvl w:ilvl="6" w:tplc="04050001" w:tentative="1">
      <w:start w:val="1"/>
      <w:numFmt w:val="bullet"/>
      <w:lvlText w:val=""/>
      <w:lvlJc w:val="left"/>
      <w:pPr>
        <w:ind w:left="5930" w:hanging="360"/>
      </w:pPr>
      <w:rPr>
        <w:rFonts w:ascii="Symbol" w:hAnsi="Symbol" w:hint="default"/>
      </w:rPr>
    </w:lvl>
    <w:lvl w:ilvl="7" w:tplc="04050003" w:tentative="1">
      <w:start w:val="1"/>
      <w:numFmt w:val="bullet"/>
      <w:lvlText w:val="o"/>
      <w:lvlJc w:val="left"/>
      <w:pPr>
        <w:ind w:left="6650" w:hanging="360"/>
      </w:pPr>
      <w:rPr>
        <w:rFonts w:ascii="Courier New" w:hAnsi="Courier New" w:cs="Courier New" w:hint="default"/>
      </w:rPr>
    </w:lvl>
    <w:lvl w:ilvl="8" w:tplc="04050005" w:tentative="1">
      <w:start w:val="1"/>
      <w:numFmt w:val="bullet"/>
      <w:lvlText w:val=""/>
      <w:lvlJc w:val="left"/>
      <w:pPr>
        <w:ind w:left="7370" w:hanging="360"/>
      </w:pPr>
      <w:rPr>
        <w:rFonts w:ascii="Wingdings" w:hAnsi="Wingdings" w:hint="default"/>
      </w:rPr>
    </w:lvl>
  </w:abstractNum>
  <w:abstractNum w:abstractNumId="25" w15:restartNumberingAfterBreak="0">
    <w:nsid w:val="4BB10594"/>
    <w:multiLevelType w:val="hybridMultilevel"/>
    <w:tmpl w:val="79F89BCA"/>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4EDF181D"/>
    <w:multiLevelType w:val="hybridMultilevel"/>
    <w:tmpl w:val="78E8DF52"/>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50E81CD3"/>
    <w:multiLevelType w:val="hybridMultilevel"/>
    <w:tmpl w:val="FF62FBEE"/>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8" w15:restartNumberingAfterBreak="0">
    <w:nsid w:val="591D7ABB"/>
    <w:multiLevelType w:val="hybridMultilevel"/>
    <w:tmpl w:val="706407CA"/>
    <w:lvl w:ilvl="0" w:tplc="04050001">
      <w:start w:val="1"/>
      <w:numFmt w:val="bullet"/>
      <w:lvlText w:val=""/>
      <w:lvlJc w:val="left"/>
      <w:pPr>
        <w:ind w:left="1428" w:hanging="360"/>
      </w:pPr>
      <w:rPr>
        <w:rFonts w:ascii="Symbol" w:hAnsi="Symbol" w:hint="default"/>
      </w:rPr>
    </w:lvl>
    <w:lvl w:ilvl="1" w:tplc="04050003" w:tentative="1">
      <w:start w:val="1"/>
      <w:numFmt w:val="bullet"/>
      <w:lvlText w:val="o"/>
      <w:lvlJc w:val="left"/>
      <w:pPr>
        <w:ind w:left="2148" w:hanging="360"/>
      </w:pPr>
      <w:rPr>
        <w:rFonts w:ascii="Courier New" w:hAnsi="Courier New" w:hint="default"/>
      </w:rPr>
    </w:lvl>
    <w:lvl w:ilvl="2" w:tplc="04050005" w:tentative="1">
      <w:start w:val="1"/>
      <w:numFmt w:val="bullet"/>
      <w:lvlText w:val=""/>
      <w:lvlJc w:val="left"/>
      <w:pPr>
        <w:ind w:left="2868" w:hanging="360"/>
      </w:pPr>
      <w:rPr>
        <w:rFonts w:ascii="Marlett" w:hAnsi="Marlett"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hint="default"/>
      </w:rPr>
    </w:lvl>
    <w:lvl w:ilvl="5" w:tplc="04050005" w:tentative="1">
      <w:start w:val="1"/>
      <w:numFmt w:val="bullet"/>
      <w:lvlText w:val=""/>
      <w:lvlJc w:val="left"/>
      <w:pPr>
        <w:ind w:left="5028" w:hanging="360"/>
      </w:pPr>
      <w:rPr>
        <w:rFonts w:ascii="Marlett" w:hAnsi="Marlett"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hint="default"/>
      </w:rPr>
    </w:lvl>
    <w:lvl w:ilvl="8" w:tplc="04050005" w:tentative="1">
      <w:start w:val="1"/>
      <w:numFmt w:val="bullet"/>
      <w:lvlText w:val=""/>
      <w:lvlJc w:val="left"/>
      <w:pPr>
        <w:ind w:left="7188" w:hanging="360"/>
      </w:pPr>
      <w:rPr>
        <w:rFonts w:ascii="Marlett" w:hAnsi="Marlett" w:hint="default"/>
      </w:rPr>
    </w:lvl>
  </w:abstractNum>
  <w:abstractNum w:abstractNumId="29" w15:restartNumberingAfterBreak="0">
    <w:nsid w:val="64A56565"/>
    <w:multiLevelType w:val="hybridMultilevel"/>
    <w:tmpl w:val="5CB6099C"/>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30" w15:restartNumberingAfterBreak="0">
    <w:nsid w:val="6B613F8C"/>
    <w:multiLevelType w:val="hybridMultilevel"/>
    <w:tmpl w:val="4474634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15:restartNumberingAfterBreak="0">
    <w:nsid w:val="6BA02BDA"/>
    <w:multiLevelType w:val="hybridMultilevel"/>
    <w:tmpl w:val="DC1A54FE"/>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6C27738C"/>
    <w:multiLevelType w:val="hybridMultilevel"/>
    <w:tmpl w:val="113A46F6"/>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33" w15:restartNumberingAfterBreak="0">
    <w:nsid w:val="6F623FC5"/>
    <w:multiLevelType w:val="hybridMultilevel"/>
    <w:tmpl w:val="730640DE"/>
    <w:lvl w:ilvl="0" w:tplc="04050001">
      <w:start w:val="1"/>
      <w:numFmt w:val="bullet"/>
      <w:lvlText w:val=""/>
      <w:lvlJc w:val="left"/>
      <w:pPr>
        <w:ind w:left="1610" w:hanging="360"/>
      </w:pPr>
      <w:rPr>
        <w:rFonts w:ascii="Symbol" w:hAnsi="Symbol" w:hint="default"/>
      </w:rPr>
    </w:lvl>
    <w:lvl w:ilvl="1" w:tplc="04050003" w:tentative="1">
      <w:start w:val="1"/>
      <w:numFmt w:val="bullet"/>
      <w:lvlText w:val="o"/>
      <w:lvlJc w:val="left"/>
      <w:pPr>
        <w:ind w:left="2330" w:hanging="360"/>
      </w:pPr>
      <w:rPr>
        <w:rFonts w:ascii="Courier New" w:hAnsi="Courier New" w:cs="Courier New" w:hint="default"/>
      </w:rPr>
    </w:lvl>
    <w:lvl w:ilvl="2" w:tplc="04050005" w:tentative="1">
      <w:start w:val="1"/>
      <w:numFmt w:val="bullet"/>
      <w:lvlText w:val=""/>
      <w:lvlJc w:val="left"/>
      <w:pPr>
        <w:ind w:left="3050" w:hanging="360"/>
      </w:pPr>
      <w:rPr>
        <w:rFonts w:ascii="Wingdings" w:hAnsi="Wingdings" w:hint="default"/>
      </w:rPr>
    </w:lvl>
    <w:lvl w:ilvl="3" w:tplc="04050001" w:tentative="1">
      <w:start w:val="1"/>
      <w:numFmt w:val="bullet"/>
      <w:lvlText w:val=""/>
      <w:lvlJc w:val="left"/>
      <w:pPr>
        <w:ind w:left="3770" w:hanging="360"/>
      </w:pPr>
      <w:rPr>
        <w:rFonts w:ascii="Symbol" w:hAnsi="Symbol" w:hint="default"/>
      </w:rPr>
    </w:lvl>
    <w:lvl w:ilvl="4" w:tplc="04050003" w:tentative="1">
      <w:start w:val="1"/>
      <w:numFmt w:val="bullet"/>
      <w:lvlText w:val="o"/>
      <w:lvlJc w:val="left"/>
      <w:pPr>
        <w:ind w:left="4490" w:hanging="360"/>
      </w:pPr>
      <w:rPr>
        <w:rFonts w:ascii="Courier New" w:hAnsi="Courier New" w:cs="Courier New" w:hint="default"/>
      </w:rPr>
    </w:lvl>
    <w:lvl w:ilvl="5" w:tplc="04050005" w:tentative="1">
      <w:start w:val="1"/>
      <w:numFmt w:val="bullet"/>
      <w:lvlText w:val=""/>
      <w:lvlJc w:val="left"/>
      <w:pPr>
        <w:ind w:left="5210" w:hanging="360"/>
      </w:pPr>
      <w:rPr>
        <w:rFonts w:ascii="Wingdings" w:hAnsi="Wingdings" w:hint="default"/>
      </w:rPr>
    </w:lvl>
    <w:lvl w:ilvl="6" w:tplc="04050001" w:tentative="1">
      <w:start w:val="1"/>
      <w:numFmt w:val="bullet"/>
      <w:lvlText w:val=""/>
      <w:lvlJc w:val="left"/>
      <w:pPr>
        <w:ind w:left="5930" w:hanging="360"/>
      </w:pPr>
      <w:rPr>
        <w:rFonts w:ascii="Symbol" w:hAnsi="Symbol" w:hint="default"/>
      </w:rPr>
    </w:lvl>
    <w:lvl w:ilvl="7" w:tplc="04050003" w:tentative="1">
      <w:start w:val="1"/>
      <w:numFmt w:val="bullet"/>
      <w:lvlText w:val="o"/>
      <w:lvlJc w:val="left"/>
      <w:pPr>
        <w:ind w:left="6650" w:hanging="360"/>
      </w:pPr>
      <w:rPr>
        <w:rFonts w:ascii="Courier New" w:hAnsi="Courier New" w:cs="Courier New" w:hint="default"/>
      </w:rPr>
    </w:lvl>
    <w:lvl w:ilvl="8" w:tplc="04050005" w:tentative="1">
      <w:start w:val="1"/>
      <w:numFmt w:val="bullet"/>
      <w:lvlText w:val=""/>
      <w:lvlJc w:val="left"/>
      <w:pPr>
        <w:ind w:left="7370" w:hanging="360"/>
      </w:pPr>
      <w:rPr>
        <w:rFonts w:ascii="Wingdings" w:hAnsi="Wingdings" w:hint="default"/>
      </w:rPr>
    </w:lvl>
  </w:abstractNum>
  <w:abstractNum w:abstractNumId="34" w15:restartNumberingAfterBreak="0">
    <w:nsid w:val="6FE74CA4"/>
    <w:multiLevelType w:val="hybridMultilevel"/>
    <w:tmpl w:val="FAA64898"/>
    <w:lvl w:ilvl="0" w:tplc="04050001">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35" w15:restartNumberingAfterBreak="0">
    <w:nsid w:val="706D52F1"/>
    <w:multiLevelType w:val="hybridMultilevel"/>
    <w:tmpl w:val="6EBA4904"/>
    <w:lvl w:ilvl="0" w:tplc="04050001">
      <w:start w:val="1"/>
      <w:numFmt w:val="bullet"/>
      <w:lvlText w:val=""/>
      <w:lvlJc w:val="left"/>
      <w:pPr>
        <w:ind w:left="1068" w:hanging="360"/>
      </w:pPr>
      <w:rPr>
        <w:rFonts w:ascii="Symbol" w:hAnsi="Symbol"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36" w15:restartNumberingAfterBreak="0">
    <w:nsid w:val="7370701F"/>
    <w:multiLevelType w:val="hybridMultilevel"/>
    <w:tmpl w:val="78E8DF52"/>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7B3D2F2E"/>
    <w:multiLevelType w:val="hybridMultilevel"/>
    <w:tmpl w:val="57583018"/>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7B8E3EC6"/>
    <w:multiLevelType w:val="hybridMultilevel"/>
    <w:tmpl w:val="F04C4FAC"/>
    <w:lvl w:ilvl="0" w:tplc="04050017">
      <w:start w:val="1"/>
      <w:numFmt w:val="lowerLetter"/>
      <w:lvlText w:val="%1)"/>
      <w:lvlJc w:val="left"/>
      <w:pPr>
        <w:ind w:left="1429" w:hanging="360"/>
      </w:p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num w:numId="1" w16cid:durableId="36317698">
    <w:abstractNumId w:val="20"/>
  </w:num>
  <w:num w:numId="2" w16cid:durableId="2004122447">
    <w:abstractNumId w:val="6"/>
  </w:num>
  <w:num w:numId="3" w16cid:durableId="191959473">
    <w:abstractNumId w:val="0"/>
  </w:num>
  <w:num w:numId="4" w16cid:durableId="1508405713">
    <w:abstractNumId w:val="12"/>
  </w:num>
  <w:num w:numId="5" w16cid:durableId="1040323915">
    <w:abstractNumId w:val="15"/>
  </w:num>
  <w:num w:numId="6" w16cid:durableId="2021665099">
    <w:abstractNumId w:val="8"/>
  </w:num>
  <w:num w:numId="7" w16cid:durableId="1688948136">
    <w:abstractNumId w:val="28"/>
  </w:num>
  <w:num w:numId="8" w16cid:durableId="1253054890">
    <w:abstractNumId w:val="33"/>
  </w:num>
  <w:num w:numId="9" w16cid:durableId="1643461924">
    <w:abstractNumId w:val="30"/>
  </w:num>
  <w:num w:numId="10" w16cid:durableId="27221635">
    <w:abstractNumId w:val="24"/>
  </w:num>
  <w:num w:numId="11" w16cid:durableId="1629966677">
    <w:abstractNumId w:val="34"/>
  </w:num>
  <w:num w:numId="12" w16cid:durableId="2041321586">
    <w:abstractNumId w:val="26"/>
  </w:num>
  <w:num w:numId="13" w16cid:durableId="1306004125">
    <w:abstractNumId w:val="4"/>
  </w:num>
  <w:num w:numId="14" w16cid:durableId="237599428">
    <w:abstractNumId w:val="22"/>
  </w:num>
  <w:num w:numId="15" w16cid:durableId="1319188018">
    <w:abstractNumId w:val="19"/>
  </w:num>
  <w:num w:numId="16" w16cid:durableId="1326973536">
    <w:abstractNumId w:val="21"/>
  </w:num>
  <w:num w:numId="17" w16cid:durableId="927423870">
    <w:abstractNumId w:val="31"/>
  </w:num>
  <w:num w:numId="18" w16cid:durableId="1028985877">
    <w:abstractNumId w:val="36"/>
  </w:num>
  <w:num w:numId="19" w16cid:durableId="1568109776">
    <w:abstractNumId w:val="14"/>
  </w:num>
  <w:num w:numId="20" w16cid:durableId="138616257">
    <w:abstractNumId w:val="16"/>
  </w:num>
  <w:num w:numId="21" w16cid:durableId="1961640570">
    <w:abstractNumId w:val="5"/>
  </w:num>
  <w:num w:numId="22" w16cid:durableId="939722334">
    <w:abstractNumId w:val="32"/>
  </w:num>
  <w:num w:numId="23" w16cid:durableId="1491558106">
    <w:abstractNumId w:val="25"/>
  </w:num>
  <w:num w:numId="24" w16cid:durableId="1356736168">
    <w:abstractNumId w:val="27"/>
  </w:num>
  <w:num w:numId="25" w16cid:durableId="792865603">
    <w:abstractNumId w:val="35"/>
  </w:num>
  <w:num w:numId="26" w16cid:durableId="1872455869">
    <w:abstractNumId w:val="38"/>
  </w:num>
  <w:num w:numId="27" w16cid:durableId="370764497">
    <w:abstractNumId w:val="17"/>
  </w:num>
  <w:num w:numId="28" w16cid:durableId="1876312027">
    <w:abstractNumId w:val="37"/>
  </w:num>
  <w:num w:numId="29" w16cid:durableId="1691372078">
    <w:abstractNumId w:val="18"/>
  </w:num>
  <w:num w:numId="30" w16cid:durableId="1154027841">
    <w:abstractNumId w:val="10"/>
  </w:num>
  <w:num w:numId="31" w16cid:durableId="932511848">
    <w:abstractNumId w:val="9"/>
  </w:num>
  <w:num w:numId="32" w16cid:durableId="64843137">
    <w:abstractNumId w:val="11"/>
  </w:num>
  <w:num w:numId="33" w16cid:durableId="1184051935">
    <w:abstractNumId w:val="20"/>
  </w:num>
  <w:num w:numId="34" w16cid:durableId="1814248591">
    <w:abstractNumId w:val="7"/>
  </w:num>
  <w:num w:numId="35" w16cid:durableId="1352298093">
    <w:abstractNumId w:val="23"/>
  </w:num>
  <w:num w:numId="36" w16cid:durableId="1787574425">
    <w:abstractNumId w:val="7"/>
  </w:num>
  <w:num w:numId="37" w16cid:durableId="217593681">
    <w:abstractNumId w:val="13"/>
  </w:num>
  <w:num w:numId="38" w16cid:durableId="1041787901">
    <w:abstractNumId w:val="1"/>
  </w:num>
  <w:num w:numId="39" w16cid:durableId="503017594">
    <w:abstractNumId w:val="2"/>
  </w:num>
  <w:num w:numId="40" w16cid:durableId="987321441">
    <w:abstractNumId w:val="3"/>
  </w:num>
  <w:num w:numId="41" w16cid:durableId="789276040">
    <w:abstractNumId w:val="2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2ADC"/>
    <w:rsid w:val="000001DD"/>
    <w:rsid w:val="00000FAB"/>
    <w:rsid w:val="000012F3"/>
    <w:rsid w:val="00001584"/>
    <w:rsid w:val="00002A47"/>
    <w:rsid w:val="00005238"/>
    <w:rsid w:val="00006728"/>
    <w:rsid w:val="000069FB"/>
    <w:rsid w:val="00006C8A"/>
    <w:rsid w:val="00007A3F"/>
    <w:rsid w:val="00007BF4"/>
    <w:rsid w:val="00010801"/>
    <w:rsid w:val="00013D6A"/>
    <w:rsid w:val="00014A76"/>
    <w:rsid w:val="00015D54"/>
    <w:rsid w:val="00017AE9"/>
    <w:rsid w:val="000205A1"/>
    <w:rsid w:val="000221E2"/>
    <w:rsid w:val="000241E0"/>
    <w:rsid w:val="00024408"/>
    <w:rsid w:val="00025CC3"/>
    <w:rsid w:val="00030485"/>
    <w:rsid w:val="0003276B"/>
    <w:rsid w:val="000334BF"/>
    <w:rsid w:val="00035B8B"/>
    <w:rsid w:val="0003680D"/>
    <w:rsid w:val="00036E7A"/>
    <w:rsid w:val="0004501C"/>
    <w:rsid w:val="00045E90"/>
    <w:rsid w:val="00046104"/>
    <w:rsid w:val="000533A1"/>
    <w:rsid w:val="0005481E"/>
    <w:rsid w:val="000555E1"/>
    <w:rsid w:val="00057256"/>
    <w:rsid w:val="00060C4D"/>
    <w:rsid w:val="00060CFD"/>
    <w:rsid w:val="00061614"/>
    <w:rsid w:val="00064C83"/>
    <w:rsid w:val="0006688A"/>
    <w:rsid w:val="00066D21"/>
    <w:rsid w:val="000703FE"/>
    <w:rsid w:val="0007170F"/>
    <w:rsid w:val="0007262E"/>
    <w:rsid w:val="000751E6"/>
    <w:rsid w:val="000762DB"/>
    <w:rsid w:val="00076478"/>
    <w:rsid w:val="000767A1"/>
    <w:rsid w:val="00076850"/>
    <w:rsid w:val="00076D99"/>
    <w:rsid w:val="00077E74"/>
    <w:rsid w:val="00080380"/>
    <w:rsid w:val="000822E1"/>
    <w:rsid w:val="00082F2E"/>
    <w:rsid w:val="00084415"/>
    <w:rsid w:val="000850E0"/>
    <w:rsid w:val="0008541F"/>
    <w:rsid w:val="00085738"/>
    <w:rsid w:val="00085D91"/>
    <w:rsid w:val="00085E2E"/>
    <w:rsid w:val="000863A7"/>
    <w:rsid w:val="00087909"/>
    <w:rsid w:val="00091D33"/>
    <w:rsid w:val="0009596F"/>
    <w:rsid w:val="00096E1B"/>
    <w:rsid w:val="000978BA"/>
    <w:rsid w:val="000A30A3"/>
    <w:rsid w:val="000A446B"/>
    <w:rsid w:val="000A4768"/>
    <w:rsid w:val="000A70A0"/>
    <w:rsid w:val="000B099D"/>
    <w:rsid w:val="000B308B"/>
    <w:rsid w:val="000B3CAB"/>
    <w:rsid w:val="000B7174"/>
    <w:rsid w:val="000C2A6C"/>
    <w:rsid w:val="000C554F"/>
    <w:rsid w:val="000C664E"/>
    <w:rsid w:val="000C76E4"/>
    <w:rsid w:val="000C7852"/>
    <w:rsid w:val="000C7A06"/>
    <w:rsid w:val="000D0220"/>
    <w:rsid w:val="000D52A4"/>
    <w:rsid w:val="000D7B9A"/>
    <w:rsid w:val="000E0120"/>
    <w:rsid w:val="000E0553"/>
    <w:rsid w:val="000E0F89"/>
    <w:rsid w:val="000E26A2"/>
    <w:rsid w:val="000E26B6"/>
    <w:rsid w:val="000E3A3F"/>
    <w:rsid w:val="000E4477"/>
    <w:rsid w:val="000E468C"/>
    <w:rsid w:val="000E5932"/>
    <w:rsid w:val="000E5F6B"/>
    <w:rsid w:val="000E7245"/>
    <w:rsid w:val="000F04C8"/>
    <w:rsid w:val="000F0797"/>
    <w:rsid w:val="000F3778"/>
    <w:rsid w:val="000F4B44"/>
    <w:rsid w:val="000F4BF4"/>
    <w:rsid w:val="000F73D2"/>
    <w:rsid w:val="001011A1"/>
    <w:rsid w:val="0010144F"/>
    <w:rsid w:val="00101C01"/>
    <w:rsid w:val="00101CE0"/>
    <w:rsid w:val="0010370B"/>
    <w:rsid w:val="00103E04"/>
    <w:rsid w:val="00104673"/>
    <w:rsid w:val="001136C7"/>
    <w:rsid w:val="00115C39"/>
    <w:rsid w:val="00120102"/>
    <w:rsid w:val="00122177"/>
    <w:rsid w:val="0012300D"/>
    <w:rsid w:val="001231B4"/>
    <w:rsid w:val="0012372C"/>
    <w:rsid w:val="001250E3"/>
    <w:rsid w:val="0013031E"/>
    <w:rsid w:val="0013080C"/>
    <w:rsid w:val="00130D4F"/>
    <w:rsid w:val="00131530"/>
    <w:rsid w:val="00132FEF"/>
    <w:rsid w:val="00133523"/>
    <w:rsid w:val="001335D3"/>
    <w:rsid w:val="001351F2"/>
    <w:rsid w:val="00135A20"/>
    <w:rsid w:val="00136874"/>
    <w:rsid w:val="001374A2"/>
    <w:rsid w:val="00137A4D"/>
    <w:rsid w:val="00140B5E"/>
    <w:rsid w:val="00141C92"/>
    <w:rsid w:val="0014379C"/>
    <w:rsid w:val="00145C79"/>
    <w:rsid w:val="00150402"/>
    <w:rsid w:val="00150A25"/>
    <w:rsid w:val="0015128C"/>
    <w:rsid w:val="001513D9"/>
    <w:rsid w:val="00151C2D"/>
    <w:rsid w:val="00151DA9"/>
    <w:rsid w:val="001542EC"/>
    <w:rsid w:val="00157B2F"/>
    <w:rsid w:val="001608C2"/>
    <w:rsid w:val="00166786"/>
    <w:rsid w:val="00167757"/>
    <w:rsid w:val="00171ABA"/>
    <w:rsid w:val="001724D7"/>
    <w:rsid w:val="00173825"/>
    <w:rsid w:val="00173D7C"/>
    <w:rsid w:val="00175303"/>
    <w:rsid w:val="001754FE"/>
    <w:rsid w:val="00175BB2"/>
    <w:rsid w:val="00181229"/>
    <w:rsid w:val="00181B93"/>
    <w:rsid w:val="00182727"/>
    <w:rsid w:val="00184905"/>
    <w:rsid w:val="00184D6D"/>
    <w:rsid w:val="001852CF"/>
    <w:rsid w:val="00185EE5"/>
    <w:rsid w:val="00186DED"/>
    <w:rsid w:val="001870FD"/>
    <w:rsid w:val="00187112"/>
    <w:rsid w:val="00193CB3"/>
    <w:rsid w:val="001955D5"/>
    <w:rsid w:val="00196431"/>
    <w:rsid w:val="0019649A"/>
    <w:rsid w:val="0019679D"/>
    <w:rsid w:val="00196FEE"/>
    <w:rsid w:val="00197B1C"/>
    <w:rsid w:val="001A3767"/>
    <w:rsid w:val="001A3F1A"/>
    <w:rsid w:val="001A67F0"/>
    <w:rsid w:val="001B0BDD"/>
    <w:rsid w:val="001B302C"/>
    <w:rsid w:val="001B430B"/>
    <w:rsid w:val="001B4945"/>
    <w:rsid w:val="001B7E76"/>
    <w:rsid w:val="001C11C8"/>
    <w:rsid w:val="001C3CB6"/>
    <w:rsid w:val="001C41F5"/>
    <w:rsid w:val="001C444D"/>
    <w:rsid w:val="001C5C91"/>
    <w:rsid w:val="001C63AD"/>
    <w:rsid w:val="001C6E3E"/>
    <w:rsid w:val="001C7FF6"/>
    <w:rsid w:val="001D041A"/>
    <w:rsid w:val="001D0773"/>
    <w:rsid w:val="001D1084"/>
    <w:rsid w:val="001D2531"/>
    <w:rsid w:val="001D277B"/>
    <w:rsid w:val="001D2DD4"/>
    <w:rsid w:val="001D312A"/>
    <w:rsid w:val="001D3C47"/>
    <w:rsid w:val="001D3E75"/>
    <w:rsid w:val="001D484E"/>
    <w:rsid w:val="001D68AA"/>
    <w:rsid w:val="001E187B"/>
    <w:rsid w:val="001E2E90"/>
    <w:rsid w:val="001E3989"/>
    <w:rsid w:val="001E4F57"/>
    <w:rsid w:val="001E51B4"/>
    <w:rsid w:val="001F225C"/>
    <w:rsid w:val="001F2275"/>
    <w:rsid w:val="001F4783"/>
    <w:rsid w:val="001F6821"/>
    <w:rsid w:val="001F6DAA"/>
    <w:rsid w:val="001F6E36"/>
    <w:rsid w:val="001F723E"/>
    <w:rsid w:val="001F756C"/>
    <w:rsid w:val="001F78C7"/>
    <w:rsid w:val="00201E64"/>
    <w:rsid w:val="00202007"/>
    <w:rsid w:val="00202136"/>
    <w:rsid w:val="002022CD"/>
    <w:rsid w:val="0020254B"/>
    <w:rsid w:val="00202CA2"/>
    <w:rsid w:val="00203DC8"/>
    <w:rsid w:val="00203E25"/>
    <w:rsid w:val="0020709A"/>
    <w:rsid w:val="002108A4"/>
    <w:rsid w:val="00210A4C"/>
    <w:rsid w:val="00211618"/>
    <w:rsid w:val="002123C7"/>
    <w:rsid w:val="00213F26"/>
    <w:rsid w:val="00215A1D"/>
    <w:rsid w:val="00215FBA"/>
    <w:rsid w:val="002160C8"/>
    <w:rsid w:val="0021613E"/>
    <w:rsid w:val="00217A05"/>
    <w:rsid w:val="00220428"/>
    <w:rsid w:val="00220751"/>
    <w:rsid w:val="0022335D"/>
    <w:rsid w:val="00223E32"/>
    <w:rsid w:val="002242F1"/>
    <w:rsid w:val="002247AE"/>
    <w:rsid w:val="00230C0C"/>
    <w:rsid w:val="002322EC"/>
    <w:rsid w:val="00232906"/>
    <w:rsid w:val="00233A4F"/>
    <w:rsid w:val="002340FB"/>
    <w:rsid w:val="00234B7D"/>
    <w:rsid w:val="00235E3A"/>
    <w:rsid w:val="00236BA2"/>
    <w:rsid w:val="00243DA6"/>
    <w:rsid w:val="00244F66"/>
    <w:rsid w:val="00245E0B"/>
    <w:rsid w:val="00246753"/>
    <w:rsid w:val="002477DC"/>
    <w:rsid w:val="002478BB"/>
    <w:rsid w:val="00250C0E"/>
    <w:rsid w:val="00250DCE"/>
    <w:rsid w:val="00251C1A"/>
    <w:rsid w:val="00252F1E"/>
    <w:rsid w:val="00253842"/>
    <w:rsid w:val="002538F5"/>
    <w:rsid w:val="00255E7B"/>
    <w:rsid w:val="00256CA4"/>
    <w:rsid w:val="0025746C"/>
    <w:rsid w:val="0025757B"/>
    <w:rsid w:val="0025757D"/>
    <w:rsid w:val="0026016F"/>
    <w:rsid w:val="00261296"/>
    <w:rsid w:val="00261363"/>
    <w:rsid w:val="00261DFD"/>
    <w:rsid w:val="00262891"/>
    <w:rsid w:val="0026323C"/>
    <w:rsid w:val="00263584"/>
    <w:rsid w:val="00264B01"/>
    <w:rsid w:val="00267649"/>
    <w:rsid w:val="00270100"/>
    <w:rsid w:val="00270E2F"/>
    <w:rsid w:val="00275274"/>
    <w:rsid w:val="00276276"/>
    <w:rsid w:val="00281108"/>
    <w:rsid w:val="002814DF"/>
    <w:rsid w:val="00281606"/>
    <w:rsid w:val="00282E3E"/>
    <w:rsid w:val="00284E4D"/>
    <w:rsid w:val="0028654A"/>
    <w:rsid w:val="002879C3"/>
    <w:rsid w:val="002928E9"/>
    <w:rsid w:val="002932B3"/>
    <w:rsid w:val="002936FC"/>
    <w:rsid w:val="002938E1"/>
    <w:rsid w:val="002A15E6"/>
    <w:rsid w:val="002A3AFB"/>
    <w:rsid w:val="002A49F7"/>
    <w:rsid w:val="002A6DFF"/>
    <w:rsid w:val="002A764F"/>
    <w:rsid w:val="002B042F"/>
    <w:rsid w:val="002B0D84"/>
    <w:rsid w:val="002B120A"/>
    <w:rsid w:val="002B2EFD"/>
    <w:rsid w:val="002B4427"/>
    <w:rsid w:val="002B5D1C"/>
    <w:rsid w:val="002B6419"/>
    <w:rsid w:val="002C02CF"/>
    <w:rsid w:val="002C1774"/>
    <w:rsid w:val="002C2980"/>
    <w:rsid w:val="002C3599"/>
    <w:rsid w:val="002C3A51"/>
    <w:rsid w:val="002C42D8"/>
    <w:rsid w:val="002C5D31"/>
    <w:rsid w:val="002C5FCF"/>
    <w:rsid w:val="002C6B6B"/>
    <w:rsid w:val="002C6F61"/>
    <w:rsid w:val="002D0014"/>
    <w:rsid w:val="002D086B"/>
    <w:rsid w:val="002D08A5"/>
    <w:rsid w:val="002D0C78"/>
    <w:rsid w:val="002D102F"/>
    <w:rsid w:val="002D12B8"/>
    <w:rsid w:val="002D2A08"/>
    <w:rsid w:val="002D4ECF"/>
    <w:rsid w:val="002D5182"/>
    <w:rsid w:val="002D584B"/>
    <w:rsid w:val="002D6A91"/>
    <w:rsid w:val="002D6E4E"/>
    <w:rsid w:val="002D7B7E"/>
    <w:rsid w:val="002E40AE"/>
    <w:rsid w:val="002E4418"/>
    <w:rsid w:val="002E5135"/>
    <w:rsid w:val="002E64A1"/>
    <w:rsid w:val="002E6AE4"/>
    <w:rsid w:val="002E6C27"/>
    <w:rsid w:val="002E754C"/>
    <w:rsid w:val="002E7835"/>
    <w:rsid w:val="002F0895"/>
    <w:rsid w:val="002F096A"/>
    <w:rsid w:val="002F0F18"/>
    <w:rsid w:val="002F356B"/>
    <w:rsid w:val="002F416E"/>
    <w:rsid w:val="002F4603"/>
    <w:rsid w:val="002F4991"/>
    <w:rsid w:val="002F5011"/>
    <w:rsid w:val="002F66AF"/>
    <w:rsid w:val="002F7EC0"/>
    <w:rsid w:val="003013B2"/>
    <w:rsid w:val="00301624"/>
    <w:rsid w:val="003016AD"/>
    <w:rsid w:val="00301B3B"/>
    <w:rsid w:val="0030216B"/>
    <w:rsid w:val="0030370D"/>
    <w:rsid w:val="00303EC3"/>
    <w:rsid w:val="0030409F"/>
    <w:rsid w:val="00304742"/>
    <w:rsid w:val="003069FB"/>
    <w:rsid w:val="003072B2"/>
    <w:rsid w:val="00307BE7"/>
    <w:rsid w:val="00310777"/>
    <w:rsid w:val="00311E97"/>
    <w:rsid w:val="003126B2"/>
    <w:rsid w:val="00312F48"/>
    <w:rsid w:val="00315363"/>
    <w:rsid w:val="00315BC9"/>
    <w:rsid w:val="003229EB"/>
    <w:rsid w:val="00323466"/>
    <w:rsid w:val="00323CB0"/>
    <w:rsid w:val="00324B20"/>
    <w:rsid w:val="0032590D"/>
    <w:rsid w:val="003259D6"/>
    <w:rsid w:val="00326514"/>
    <w:rsid w:val="00327066"/>
    <w:rsid w:val="00331BB0"/>
    <w:rsid w:val="003328E0"/>
    <w:rsid w:val="00332C2C"/>
    <w:rsid w:val="00332D84"/>
    <w:rsid w:val="003344D1"/>
    <w:rsid w:val="0033543F"/>
    <w:rsid w:val="00335D25"/>
    <w:rsid w:val="0033611B"/>
    <w:rsid w:val="003367E1"/>
    <w:rsid w:val="00336B61"/>
    <w:rsid w:val="003370F3"/>
    <w:rsid w:val="003374BD"/>
    <w:rsid w:val="003376F7"/>
    <w:rsid w:val="0034053E"/>
    <w:rsid w:val="00340C4E"/>
    <w:rsid w:val="003420DC"/>
    <w:rsid w:val="00342208"/>
    <w:rsid w:val="00343CB2"/>
    <w:rsid w:val="003447BC"/>
    <w:rsid w:val="00344C2D"/>
    <w:rsid w:val="003465E0"/>
    <w:rsid w:val="00350F07"/>
    <w:rsid w:val="00351B46"/>
    <w:rsid w:val="00353CFA"/>
    <w:rsid w:val="003557F4"/>
    <w:rsid w:val="00355CF7"/>
    <w:rsid w:val="00356743"/>
    <w:rsid w:val="00357155"/>
    <w:rsid w:val="003606BB"/>
    <w:rsid w:val="0036120E"/>
    <w:rsid w:val="003636EA"/>
    <w:rsid w:val="00366294"/>
    <w:rsid w:val="0036774A"/>
    <w:rsid w:val="003679E9"/>
    <w:rsid w:val="003712B7"/>
    <w:rsid w:val="0037351F"/>
    <w:rsid w:val="00376683"/>
    <w:rsid w:val="00380817"/>
    <w:rsid w:val="00380C5D"/>
    <w:rsid w:val="00381114"/>
    <w:rsid w:val="00381E53"/>
    <w:rsid w:val="00382B45"/>
    <w:rsid w:val="003839A5"/>
    <w:rsid w:val="00390ABD"/>
    <w:rsid w:val="00391041"/>
    <w:rsid w:val="0039176D"/>
    <w:rsid w:val="00392912"/>
    <w:rsid w:val="0039301C"/>
    <w:rsid w:val="00396D50"/>
    <w:rsid w:val="0039725E"/>
    <w:rsid w:val="003A0E15"/>
    <w:rsid w:val="003A0F82"/>
    <w:rsid w:val="003A283B"/>
    <w:rsid w:val="003A3300"/>
    <w:rsid w:val="003A373E"/>
    <w:rsid w:val="003A5798"/>
    <w:rsid w:val="003B19B6"/>
    <w:rsid w:val="003B1DC8"/>
    <w:rsid w:val="003B3577"/>
    <w:rsid w:val="003B4474"/>
    <w:rsid w:val="003B601A"/>
    <w:rsid w:val="003C1357"/>
    <w:rsid w:val="003C1E24"/>
    <w:rsid w:val="003C5A2A"/>
    <w:rsid w:val="003C5E12"/>
    <w:rsid w:val="003D07B9"/>
    <w:rsid w:val="003D099B"/>
    <w:rsid w:val="003D1C3A"/>
    <w:rsid w:val="003D2E8D"/>
    <w:rsid w:val="003D43CF"/>
    <w:rsid w:val="003D45A9"/>
    <w:rsid w:val="003D5635"/>
    <w:rsid w:val="003E0B97"/>
    <w:rsid w:val="003F0DCC"/>
    <w:rsid w:val="003F16AA"/>
    <w:rsid w:val="003F3244"/>
    <w:rsid w:val="003F3680"/>
    <w:rsid w:val="003F396A"/>
    <w:rsid w:val="003F3E0B"/>
    <w:rsid w:val="003F4BCC"/>
    <w:rsid w:val="00404D7D"/>
    <w:rsid w:val="00405B05"/>
    <w:rsid w:val="004069C5"/>
    <w:rsid w:val="004079DF"/>
    <w:rsid w:val="00407EB2"/>
    <w:rsid w:val="00413D87"/>
    <w:rsid w:val="00417296"/>
    <w:rsid w:val="0041789D"/>
    <w:rsid w:val="004200BF"/>
    <w:rsid w:val="004219AE"/>
    <w:rsid w:val="004219D0"/>
    <w:rsid w:val="00421F0A"/>
    <w:rsid w:val="00423EF7"/>
    <w:rsid w:val="00426207"/>
    <w:rsid w:val="00426BD0"/>
    <w:rsid w:val="00431D25"/>
    <w:rsid w:val="00432B73"/>
    <w:rsid w:val="004335DF"/>
    <w:rsid w:val="00437920"/>
    <w:rsid w:val="00437A57"/>
    <w:rsid w:val="004417F5"/>
    <w:rsid w:val="00445664"/>
    <w:rsid w:val="004457D8"/>
    <w:rsid w:val="00450FD2"/>
    <w:rsid w:val="0045169C"/>
    <w:rsid w:val="00451C51"/>
    <w:rsid w:val="00452B03"/>
    <w:rsid w:val="00454444"/>
    <w:rsid w:val="004575D2"/>
    <w:rsid w:val="00457FE2"/>
    <w:rsid w:val="00460F4C"/>
    <w:rsid w:val="00461121"/>
    <w:rsid w:val="00461D64"/>
    <w:rsid w:val="0046376F"/>
    <w:rsid w:val="00463969"/>
    <w:rsid w:val="00464D3B"/>
    <w:rsid w:val="00465170"/>
    <w:rsid w:val="00465292"/>
    <w:rsid w:val="004666ED"/>
    <w:rsid w:val="0046753C"/>
    <w:rsid w:val="00470940"/>
    <w:rsid w:val="004711DA"/>
    <w:rsid w:val="00471E1F"/>
    <w:rsid w:val="004725A5"/>
    <w:rsid w:val="00472971"/>
    <w:rsid w:val="00476B08"/>
    <w:rsid w:val="00481543"/>
    <w:rsid w:val="0048306D"/>
    <w:rsid w:val="004831BD"/>
    <w:rsid w:val="0048627E"/>
    <w:rsid w:val="004866C5"/>
    <w:rsid w:val="00486E75"/>
    <w:rsid w:val="00487557"/>
    <w:rsid w:val="004913F4"/>
    <w:rsid w:val="0049259A"/>
    <w:rsid w:val="0049469C"/>
    <w:rsid w:val="00495341"/>
    <w:rsid w:val="0049789B"/>
    <w:rsid w:val="004979B3"/>
    <w:rsid w:val="004A087C"/>
    <w:rsid w:val="004A0915"/>
    <w:rsid w:val="004A2DEC"/>
    <w:rsid w:val="004A40DF"/>
    <w:rsid w:val="004A56D2"/>
    <w:rsid w:val="004A5C58"/>
    <w:rsid w:val="004A7DEC"/>
    <w:rsid w:val="004B04B4"/>
    <w:rsid w:val="004B0911"/>
    <w:rsid w:val="004B2149"/>
    <w:rsid w:val="004B3DFD"/>
    <w:rsid w:val="004B6650"/>
    <w:rsid w:val="004B6BC7"/>
    <w:rsid w:val="004C0147"/>
    <w:rsid w:val="004C1877"/>
    <w:rsid w:val="004C1A07"/>
    <w:rsid w:val="004C1BDD"/>
    <w:rsid w:val="004C267F"/>
    <w:rsid w:val="004C2F77"/>
    <w:rsid w:val="004C337C"/>
    <w:rsid w:val="004C522E"/>
    <w:rsid w:val="004C6E14"/>
    <w:rsid w:val="004C7021"/>
    <w:rsid w:val="004C7AC1"/>
    <w:rsid w:val="004D1249"/>
    <w:rsid w:val="004D15BA"/>
    <w:rsid w:val="004D1E1C"/>
    <w:rsid w:val="004D2E5E"/>
    <w:rsid w:val="004D2F4A"/>
    <w:rsid w:val="004D3339"/>
    <w:rsid w:val="004D3F40"/>
    <w:rsid w:val="004D4A49"/>
    <w:rsid w:val="004D52F3"/>
    <w:rsid w:val="004D5911"/>
    <w:rsid w:val="004E2A6F"/>
    <w:rsid w:val="004E4F47"/>
    <w:rsid w:val="004E5F83"/>
    <w:rsid w:val="004E6F5F"/>
    <w:rsid w:val="004F1961"/>
    <w:rsid w:val="004F3278"/>
    <w:rsid w:val="004F464C"/>
    <w:rsid w:val="004F78EB"/>
    <w:rsid w:val="00501631"/>
    <w:rsid w:val="00501FCB"/>
    <w:rsid w:val="005041AE"/>
    <w:rsid w:val="00505A7B"/>
    <w:rsid w:val="00511720"/>
    <w:rsid w:val="0051173A"/>
    <w:rsid w:val="0051542C"/>
    <w:rsid w:val="00516160"/>
    <w:rsid w:val="00516B10"/>
    <w:rsid w:val="00522A12"/>
    <w:rsid w:val="005232E7"/>
    <w:rsid w:val="005238F8"/>
    <w:rsid w:val="005247DB"/>
    <w:rsid w:val="00525020"/>
    <w:rsid w:val="00525979"/>
    <w:rsid w:val="00525DC2"/>
    <w:rsid w:val="005260FF"/>
    <w:rsid w:val="00530DAD"/>
    <w:rsid w:val="005328D7"/>
    <w:rsid w:val="00532ADC"/>
    <w:rsid w:val="00534B1A"/>
    <w:rsid w:val="00535320"/>
    <w:rsid w:val="00551E16"/>
    <w:rsid w:val="00552912"/>
    <w:rsid w:val="005529E1"/>
    <w:rsid w:val="00552A9B"/>
    <w:rsid w:val="005531D5"/>
    <w:rsid w:val="00556892"/>
    <w:rsid w:val="00557186"/>
    <w:rsid w:val="00562399"/>
    <w:rsid w:val="00564C44"/>
    <w:rsid w:val="00564EC2"/>
    <w:rsid w:val="00571B94"/>
    <w:rsid w:val="00572206"/>
    <w:rsid w:val="00573A74"/>
    <w:rsid w:val="00574B30"/>
    <w:rsid w:val="00574F9D"/>
    <w:rsid w:val="00581D69"/>
    <w:rsid w:val="00582529"/>
    <w:rsid w:val="00586D43"/>
    <w:rsid w:val="00587766"/>
    <w:rsid w:val="005915F3"/>
    <w:rsid w:val="00591753"/>
    <w:rsid w:val="00592187"/>
    <w:rsid w:val="00594A28"/>
    <w:rsid w:val="00596BF0"/>
    <w:rsid w:val="00596FC8"/>
    <w:rsid w:val="00597E74"/>
    <w:rsid w:val="005A02F7"/>
    <w:rsid w:val="005A04CF"/>
    <w:rsid w:val="005A13C1"/>
    <w:rsid w:val="005A396F"/>
    <w:rsid w:val="005A3D4B"/>
    <w:rsid w:val="005A413E"/>
    <w:rsid w:val="005A675F"/>
    <w:rsid w:val="005A6AB7"/>
    <w:rsid w:val="005A7733"/>
    <w:rsid w:val="005A7D45"/>
    <w:rsid w:val="005B04AB"/>
    <w:rsid w:val="005B2348"/>
    <w:rsid w:val="005B2F99"/>
    <w:rsid w:val="005B311A"/>
    <w:rsid w:val="005B3D0B"/>
    <w:rsid w:val="005B3F06"/>
    <w:rsid w:val="005B3FC8"/>
    <w:rsid w:val="005B46A1"/>
    <w:rsid w:val="005B5D32"/>
    <w:rsid w:val="005C1D5D"/>
    <w:rsid w:val="005C2217"/>
    <w:rsid w:val="005C2D17"/>
    <w:rsid w:val="005C4518"/>
    <w:rsid w:val="005C6174"/>
    <w:rsid w:val="005C639A"/>
    <w:rsid w:val="005C69B1"/>
    <w:rsid w:val="005C6BC2"/>
    <w:rsid w:val="005C7990"/>
    <w:rsid w:val="005D0055"/>
    <w:rsid w:val="005D13B9"/>
    <w:rsid w:val="005D4450"/>
    <w:rsid w:val="005D4873"/>
    <w:rsid w:val="005D6F66"/>
    <w:rsid w:val="005D7610"/>
    <w:rsid w:val="005E149D"/>
    <w:rsid w:val="005E1AD5"/>
    <w:rsid w:val="005E203C"/>
    <w:rsid w:val="005E2E09"/>
    <w:rsid w:val="005E7EC6"/>
    <w:rsid w:val="005F2E8F"/>
    <w:rsid w:val="005F5257"/>
    <w:rsid w:val="005F5340"/>
    <w:rsid w:val="005F59F6"/>
    <w:rsid w:val="005F5D1F"/>
    <w:rsid w:val="00600244"/>
    <w:rsid w:val="006019CE"/>
    <w:rsid w:val="00604101"/>
    <w:rsid w:val="00604E9E"/>
    <w:rsid w:val="0060516B"/>
    <w:rsid w:val="0060541C"/>
    <w:rsid w:val="00605D77"/>
    <w:rsid w:val="0060704D"/>
    <w:rsid w:val="0060760F"/>
    <w:rsid w:val="00610ABF"/>
    <w:rsid w:val="00611BA5"/>
    <w:rsid w:val="00611D60"/>
    <w:rsid w:val="00612604"/>
    <w:rsid w:val="0061483A"/>
    <w:rsid w:val="0061665C"/>
    <w:rsid w:val="00616AAE"/>
    <w:rsid w:val="00616DF9"/>
    <w:rsid w:val="0061725D"/>
    <w:rsid w:val="00620392"/>
    <w:rsid w:val="00620A01"/>
    <w:rsid w:val="00620B61"/>
    <w:rsid w:val="006222E8"/>
    <w:rsid w:val="00622ADC"/>
    <w:rsid w:val="006255B7"/>
    <w:rsid w:val="00625969"/>
    <w:rsid w:val="00626FFD"/>
    <w:rsid w:val="006272CD"/>
    <w:rsid w:val="00627864"/>
    <w:rsid w:val="0063068E"/>
    <w:rsid w:val="006312A7"/>
    <w:rsid w:val="00631D40"/>
    <w:rsid w:val="00632D96"/>
    <w:rsid w:val="006331BC"/>
    <w:rsid w:val="00633209"/>
    <w:rsid w:val="00633F25"/>
    <w:rsid w:val="00637A24"/>
    <w:rsid w:val="0064069D"/>
    <w:rsid w:val="00640DA4"/>
    <w:rsid w:val="00643AAE"/>
    <w:rsid w:val="00644508"/>
    <w:rsid w:val="00644C3F"/>
    <w:rsid w:val="00645E30"/>
    <w:rsid w:val="00650F96"/>
    <w:rsid w:val="00651998"/>
    <w:rsid w:val="00652234"/>
    <w:rsid w:val="00652D3A"/>
    <w:rsid w:val="00653A4C"/>
    <w:rsid w:val="00657343"/>
    <w:rsid w:val="00660A90"/>
    <w:rsid w:val="006626F5"/>
    <w:rsid w:val="00662FB2"/>
    <w:rsid w:val="0066392E"/>
    <w:rsid w:val="0066514F"/>
    <w:rsid w:val="006657C8"/>
    <w:rsid w:val="00665A14"/>
    <w:rsid w:val="006667F9"/>
    <w:rsid w:val="00666A4F"/>
    <w:rsid w:val="00666B96"/>
    <w:rsid w:val="0067073F"/>
    <w:rsid w:val="00670ABB"/>
    <w:rsid w:val="006713F3"/>
    <w:rsid w:val="006730EF"/>
    <w:rsid w:val="00673A41"/>
    <w:rsid w:val="00673E25"/>
    <w:rsid w:val="00674679"/>
    <w:rsid w:val="00675189"/>
    <w:rsid w:val="0067627F"/>
    <w:rsid w:val="00676C6D"/>
    <w:rsid w:val="0068101B"/>
    <w:rsid w:val="0068165A"/>
    <w:rsid w:val="00682250"/>
    <w:rsid w:val="00682F9C"/>
    <w:rsid w:val="00684454"/>
    <w:rsid w:val="00685576"/>
    <w:rsid w:val="00685B54"/>
    <w:rsid w:val="0068624E"/>
    <w:rsid w:val="006862DC"/>
    <w:rsid w:val="00687BB2"/>
    <w:rsid w:val="00690C22"/>
    <w:rsid w:val="006916AB"/>
    <w:rsid w:val="00691DE0"/>
    <w:rsid w:val="00694730"/>
    <w:rsid w:val="00695139"/>
    <w:rsid w:val="0069655D"/>
    <w:rsid w:val="006969B1"/>
    <w:rsid w:val="006A0DC1"/>
    <w:rsid w:val="006A3161"/>
    <w:rsid w:val="006A76C4"/>
    <w:rsid w:val="006B2853"/>
    <w:rsid w:val="006B2A80"/>
    <w:rsid w:val="006B33D1"/>
    <w:rsid w:val="006B3636"/>
    <w:rsid w:val="006B3819"/>
    <w:rsid w:val="006B49A3"/>
    <w:rsid w:val="006B6909"/>
    <w:rsid w:val="006B6F53"/>
    <w:rsid w:val="006C010F"/>
    <w:rsid w:val="006C291C"/>
    <w:rsid w:val="006C53B8"/>
    <w:rsid w:val="006C574F"/>
    <w:rsid w:val="006C5A7E"/>
    <w:rsid w:val="006C5E42"/>
    <w:rsid w:val="006C68AD"/>
    <w:rsid w:val="006D0C0D"/>
    <w:rsid w:val="006D3E2E"/>
    <w:rsid w:val="006D4AF2"/>
    <w:rsid w:val="006D4BAF"/>
    <w:rsid w:val="006E276D"/>
    <w:rsid w:val="006E37F1"/>
    <w:rsid w:val="006E4FAC"/>
    <w:rsid w:val="006E786B"/>
    <w:rsid w:val="006F147A"/>
    <w:rsid w:val="006F1F0A"/>
    <w:rsid w:val="006F24B1"/>
    <w:rsid w:val="006F2513"/>
    <w:rsid w:val="006F389A"/>
    <w:rsid w:val="006F3B72"/>
    <w:rsid w:val="006F7E9B"/>
    <w:rsid w:val="00701470"/>
    <w:rsid w:val="007019FC"/>
    <w:rsid w:val="00702229"/>
    <w:rsid w:val="00705324"/>
    <w:rsid w:val="007060CE"/>
    <w:rsid w:val="0070692D"/>
    <w:rsid w:val="00707B0C"/>
    <w:rsid w:val="00710E21"/>
    <w:rsid w:val="007112C0"/>
    <w:rsid w:val="007120A9"/>
    <w:rsid w:val="00712A43"/>
    <w:rsid w:val="00712F50"/>
    <w:rsid w:val="007133AE"/>
    <w:rsid w:val="00714170"/>
    <w:rsid w:val="00714A28"/>
    <w:rsid w:val="00714FCD"/>
    <w:rsid w:val="0071550E"/>
    <w:rsid w:val="0071598A"/>
    <w:rsid w:val="00715996"/>
    <w:rsid w:val="00721107"/>
    <w:rsid w:val="00721A8C"/>
    <w:rsid w:val="00723810"/>
    <w:rsid w:val="00724245"/>
    <w:rsid w:val="00724583"/>
    <w:rsid w:val="0072612F"/>
    <w:rsid w:val="0072651D"/>
    <w:rsid w:val="00726C9F"/>
    <w:rsid w:val="00731D3D"/>
    <w:rsid w:val="00731FF7"/>
    <w:rsid w:val="0073216B"/>
    <w:rsid w:val="00735132"/>
    <w:rsid w:val="007360C4"/>
    <w:rsid w:val="007362FB"/>
    <w:rsid w:val="00736A46"/>
    <w:rsid w:val="00736C7F"/>
    <w:rsid w:val="00740A92"/>
    <w:rsid w:val="00742D82"/>
    <w:rsid w:val="0074369A"/>
    <w:rsid w:val="00743E9D"/>
    <w:rsid w:val="00744223"/>
    <w:rsid w:val="0074570B"/>
    <w:rsid w:val="00745CCB"/>
    <w:rsid w:val="007504E2"/>
    <w:rsid w:val="007505B4"/>
    <w:rsid w:val="00750EFE"/>
    <w:rsid w:val="0075201A"/>
    <w:rsid w:val="00755F8E"/>
    <w:rsid w:val="00756637"/>
    <w:rsid w:val="00756FA6"/>
    <w:rsid w:val="0075716A"/>
    <w:rsid w:val="0075735A"/>
    <w:rsid w:val="00762693"/>
    <w:rsid w:val="00763BC4"/>
    <w:rsid w:val="007656E7"/>
    <w:rsid w:val="00765925"/>
    <w:rsid w:val="00765F54"/>
    <w:rsid w:val="00766FD6"/>
    <w:rsid w:val="0076710B"/>
    <w:rsid w:val="00770F84"/>
    <w:rsid w:val="00773490"/>
    <w:rsid w:val="00774B49"/>
    <w:rsid w:val="00774EFD"/>
    <w:rsid w:val="00774FDE"/>
    <w:rsid w:val="00775501"/>
    <w:rsid w:val="0077593E"/>
    <w:rsid w:val="00777B67"/>
    <w:rsid w:val="007806BE"/>
    <w:rsid w:val="00780DFD"/>
    <w:rsid w:val="00781BD3"/>
    <w:rsid w:val="00781FF0"/>
    <w:rsid w:val="00782F25"/>
    <w:rsid w:val="007837CC"/>
    <w:rsid w:val="007844C3"/>
    <w:rsid w:val="007858A9"/>
    <w:rsid w:val="00785969"/>
    <w:rsid w:val="00787A37"/>
    <w:rsid w:val="00791984"/>
    <w:rsid w:val="00791AE5"/>
    <w:rsid w:val="00793D65"/>
    <w:rsid w:val="007942E4"/>
    <w:rsid w:val="00794E57"/>
    <w:rsid w:val="007978F0"/>
    <w:rsid w:val="00797B98"/>
    <w:rsid w:val="007A130D"/>
    <w:rsid w:val="007A16ED"/>
    <w:rsid w:val="007A1F4F"/>
    <w:rsid w:val="007A2CD3"/>
    <w:rsid w:val="007A306D"/>
    <w:rsid w:val="007A3CC8"/>
    <w:rsid w:val="007A5DBB"/>
    <w:rsid w:val="007A67F4"/>
    <w:rsid w:val="007A6CEA"/>
    <w:rsid w:val="007A7610"/>
    <w:rsid w:val="007B0CC4"/>
    <w:rsid w:val="007B44F3"/>
    <w:rsid w:val="007B4DCD"/>
    <w:rsid w:val="007B54D7"/>
    <w:rsid w:val="007C18DC"/>
    <w:rsid w:val="007C2B51"/>
    <w:rsid w:val="007C384D"/>
    <w:rsid w:val="007C4C60"/>
    <w:rsid w:val="007C6A69"/>
    <w:rsid w:val="007D1A7F"/>
    <w:rsid w:val="007D1B84"/>
    <w:rsid w:val="007D4FFA"/>
    <w:rsid w:val="007D6915"/>
    <w:rsid w:val="007D6B9D"/>
    <w:rsid w:val="007E1815"/>
    <w:rsid w:val="007E1C0D"/>
    <w:rsid w:val="007E2D53"/>
    <w:rsid w:val="007E50EE"/>
    <w:rsid w:val="007E6200"/>
    <w:rsid w:val="007E6449"/>
    <w:rsid w:val="007F060C"/>
    <w:rsid w:val="007F3E62"/>
    <w:rsid w:val="007F3FD9"/>
    <w:rsid w:val="007F746B"/>
    <w:rsid w:val="007F7492"/>
    <w:rsid w:val="00800313"/>
    <w:rsid w:val="00801BF9"/>
    <w:rsid w:val="0080330E"/>
    <w:rsid w:val="00804462"/>
    <w:rsid w:val="008065EA"/>
    <w:rsid w:val="00806C13"/>
    <w:rsid w:val="008070C0"/>
    <w:rsid w:val="00807B4A"/>
    <w:rsid w:val="00811522"/>
    <w:rsid w:val="00811B82"/>
    <w:rsid w:val="0081262D"/>
    <w:rsid w:val="00812B99"/>
    <w:rsid w:val="00814A5A"/>
    <w:rsid w:val="008153F9"/>
    <w:rsid w:val="0081590F"/>
    <w:rsid w:val="00815B2C"/>
    <w:rsid w:val="00822768"/>
    <w:rsid w:val="00824041"/>
    <w:rsid w:val="008241B0"/>
    <w:rsid w:val="0082560D"/>
    <w:rsid w:val="00825B18"/>
    <w:rsid w:val="00826F2E"/>
    <w:rsid w:val="0082714A"/>
    <w:rsid w:val="00833E81"/>
    <w:rsid w:val="008340B5"/>
    <w:rsid w:val="00835729"/>
    <w:rsid w:val="0084039C"/>
    <w:rsid w:val="008414C5"/>
    <w:rsid w:val="00842D36"/>
    <w:rsid w:val="00843A36"/>
    <w:rsid w:val="00845567"/>
    <w:rsid w:val="00847D0D"/>
    <w:rsid w:val="008507C7"/>
    <w:rsid w:val="00852B94"/>
    <w:rsid w:val="00852CFC"/>
    <w:rsid w:val="00852F10"/>
    <w:rsid w:val="008551C2"/>
    <w:rsid w:val="008555E8"/>
    <w:rsid w:val="00855788"/>
    <w:rsid w:val="00856924"/>
    <w:rsid w:val="00856A0E"/>
    <w:rsid w:val="00857819"/>
    <w:rsid w:val="008603A4"/>
    <w:rsid w:val="00860C25"/>
    <w:rsid w:val="008633DC"/>
    <w:rsid w:val="0086461E"/>
    <w:rsid w:val="00865C1D"/>
    <w:rsid w:val="00865E3D"/>
    <w:rsid w:val="00865F53"/>
    <w:rsid w:val="008663E8"/>
    <w:rsid w:val="00870E17"/>
    <w:rsid w:val="00871B8D"/>
    <w:rsid w:val="0087280B"/>
    <w:rsid w:val="0087572F"/>
    <w:rsid w:val="00877867"/>
    <w:rsid w:val="00877C69"/>
    <w:rsid w:val="008802E2"/>
    <w:rsid w:val="008813B9"/>
    <w:rsid w:val="00882180"/>
    <w:rsid w:val="00883132"/>
    <w:rsid w:val="0088353C"/>
    <w:rsid w:val="00884CBD"/>
    <w:rsid w:val="00885798"/>
    <w:rsid w:val="00885F61"/>
    <w:rsid w:val="00890163"/>
    <w:rsid w:val="008921AF"/>
    <w:rsid w:val="00893F0C"/>
    <w:rsid w:val="008949A9"/>
    <w:rsid w:val="00894DBB"/>
    <w:rsid w:val="00895FCE"/>
    <w:rsid w:val="00897CC6"/>
    <w:rsid w:val="008A034F"/>
    <w:rsid w:val="008A2199"/>
    <w:rsid w:val="008A284F"/>
    <w:rsid w:val="008A4120"/>
    <w:rsid w:val="008A67D4"/>
    <w:rsid w:val="008B0D5F"/>
    <w:rsid w:val="008B0F32"/>
    <w:rsid w:val="008B1EB1"/>
    <w:rsid w:val="008B35CA"/>
    <w:rsid w:val="008B43A4"/>
    <w:rsid w:val="008B4822"/>
    <w:rsid w:val="008B6274"/>
    <w:rsid w:val="008B7986"/>
    <w:rsid w:val="008C253E"/>
    <w:rsid w:val="008C2712"/>
    <w:rsid w:val="008C3096"/>
    <w:rsid w:val="008C334D"/>
    <w:rsid w:val="008C4735"/>
    <w:rsid w:val="008D1152"/>
    <w:rsid w:val="008D28C6"/>
    <w:rsid w:val="008D35A7"/>
    <w:rsid w:val="008D5B76"/>
    <w:rsid w:val="008D625D"/>
    <w:rsid w:val="008E099F"/>
    <w:rsid w:val="008E30FC"/>
    <w:rsid w:val="008E5953"/>
    <w:rsid w:val="008E6A57"/>
    <w:rsid w:val="008F07EA"/>
    <w:rsid w:val="008F15FA"/>
    <w:rsid w:val="008F463D"/>
    <w:rsid w:val="008F7939"/>
    <w:rsid w:val="009006AB"/>
    <w:rsid w:val="00900F5B"/>
    <w:rsid w:val="00900FE2"/>
    <w:rsid w:val="00903B27"/>
    <w:rsid w:val="00905AD4"/>
    <w:rsid w:val="0091067E"/>
    <w:rsid w:val="00911039"/>
    <w:rsid w:val="009116A7"/>
    <w:rsid w:val="00913DFD"/>
    <w:rsid w:val="00916C38"/>
    <w:rsid w:val="00916DD6"/>
    <w:rsid w:val="009216E1"/>
    <w:rsid w:val="00922E8F"/>
    <w:rsid w:val="009238A6"/>
    <w:rsid w:val="0092437F"/>
    <w:rsid w:val="00925259"/>
    <w:rsid w:val="00927E8B"/>
    <w:rsid w:val="009312C8"/>
    <w:rsid w:val="00932534"/>
    <w:rsid w:val="0093302B"/>
    <w:rsid w:val="00934780"/>
    <w:rsid w:val="0093675C"/>
    <w:rsid w:val="00941D3E"/>
    <w:rsid w:val="0094373F"/>
    <w:rsid w:val="00943ED3"/>
    <w:rsid w:val="00950F38"/>
    <w:rsid w:val="00950F42"/>
    <w:rsid w:val="00952C3B"/>
    <w:rsid w:val="00956027"/>
    <w:rsid w:val="00957DCA"/>
    <w:rsid w:val="009609FD"/>
    <w:rsid w:val="00960A99"/>
    <w:rsid w:val="0096434C"/>
    <w:rsid w:val="00965BAB"/>
    <w:rsid w:val="00965E8C"/>
    <w:rsid w:val="009679F4"/>
    <w:rsid w:val="00973170"/>
    <w:rsid w:val="00973BF0"/>
    <w:rsid w:val="00976585"/>
    <w:rsid w:val="00981C9D"/>
    <w:rsid w:val="0098330C"/>
    <w:rsid w:val="00984AEF"/>
    <w:rsid w:val="009862F5"/>
    <w:rsid w:val="009868A2"/>
    <w:rsid w:val="00987E94"/>
    <w:rsid w:val="009947F3"/>
    <w:rsid w:val="00995E0F"/>
    <w:rsid w:val="00997D04"/>
    <w:rsid w:val="009A3A29"/>
    <w:rsid w:val="009A481A"/>
    <w:rsid w:val="009A543A"/>
    <w:rsid w:val="009B1E7C"/>
    <w:rsid w:val="009B20BE"/>
    <w:rsid w:val="009B2706"/>
    <w:rsid w:val="009B4529"/>
    <w:rsid w:val="009B6036"/>
    <w:rsid w:val="009C028B"/>
    <w:rsid w:val="009C2A75"/>
    <w:rsid w:val="009C3AB1"/>
    <w:rsid w:val="009C3CC3"/>
    <w:rsid w:val="009C4641"/>
    <w:rsid w:val="009C5066"/>
    <w:rsid w:val="009C58BB"/>
    <w:rsid w:val="009C60E9"/>
    <w:rsid w:val="009C700B"/>
    <w:rsid w:val="009C7914"/>
    <w:rsid w:val="009D19FE"/>
    <w:rsid w:val="009D5BF4"/>
    <w:rsid w:val="009D6B3F"/>
    <w:rsid w:val="009E0E10"/>
    <w:rsid w:val="009E0E4E"/>
    <w:rsid w:val="009E4670"/>
    <w:rsid w:val="009E4FE3"/>
    <w:rsid w:val="009E7E30"/>
    <w:rsid w:val="009F0234"/>
    <w:rsid w:val="009F023F"/>
    <w:rsid w:val="009F0C53"/>
    <w:rsid w:val="009F1C41"/>
    <w:rsid w:val="009F2B2E"/>
    <w:rsid w:val="009F42C5"/>
    <w:rsid w:val="009F6D27"/>
    <w:rsid w:val="009F6EDC"/>
    <w:rsid w:val="009F6F10"/>
    <w:rsid w:val="009F6FDF"/>
    <w:rsid w:val="009F7B54"/>
    <w:rsid w:val="00A00F82"/>
    <w:rsid w:val="00A01E39"/>
    <w:rsid w:val="00A02109"/>
    <w:rsid w:val="00A023AE"/>
    <w:rsid w:val="00A0383E"/>
    <w:rsid w:val="00A03D97"/>
    <w:rsid w:val="00A03F22"/>
    <w:rsid w:val="00A043EF"/>
    <w:rsid w:val="00A04EF7"/>
    <w:rsid w:val="00A067DB"/>
    <w:rsid w:val="00A10666"/>
    <w:rsid w:val="00A10A80"/>
    <w:rsid w:val="00A110C5"/>
    <w:rsid w:val="00A14FA1"/>
    <w:rsid w:val="00A15CE3"/>
    <w:rsid w:val="00A171D9"/>
    <w:rsid w:val="00A17822"/>
    <w:rsid w:val="00A210B6"/>
    <w:rsid w:val="00A22886"/>
    <w:rsid w:val="00A25DDB"/>
    <w:rsid w:val="00A26670"/>
    <w:rsid w:val="00A30CA9"/>
    <w:rsid w:val="00A3299B"/>
    <w:rsid w:val="00A3398B"/>
    <w:rsid w:val="00A33A8E"/>
    <w:rsid w:val="00A410D2"/>
    <w:rsid w:val="00A4206F"/>
    <w:rsid w:val="00A42726"/>
    <w:rsid w:val="00A43175"/>
    <w:rsid w:val="00A457D4"/>
    <w:rsid w:val="00A46A49"/>
    <w:rsid w:val="00A50333"/>
    <w:rsid w:val="00A51822"/>
    <w:rsid w:val="00A52664"/>
    <w:rsid w:val="00A526E9"/>
    <w:rsid w:val="00A529E5"/>
    <w:rsid w:val="00A539EA"/>
    <w:rsid w:val="00A54042"/>
    <w:rsid w:val="00A5494C"/>
    <w:rsid w:val="00A56037"/>
    <w:rsid w:val="00A57682"/>
    <w:rsid w:val="00A60C32"/>
    <w:rsid w:val="00A61A83"/>
    <w:rsid w:val="00A64AB7"/>
    <w:rsid w:val="00A65910"/>
    <w:rsid w:val="00A65945"/>
    <w:rsid w:val="00A66157"/>
    <w:rsid w:val="00A675ED"/>
    <w:rsid w:val="00A70DAD"/>
    <w:rsid w:val="00A726A5"/>
    <w:rsid w:val="00A73C52"/>
    <w:rsid w:val="00A7476C"/>
    <w:rsid w:val="00A75F43"/>
    <w:rsid w:val="00A8243A"/>
    <w:rsid w:val="00A82C77"/>
    <w:rsid w:val="00A831A2"/>
    <w:rsid w:val="00A83B06"/>
    <w:rsid w:val="00A83B7A"/>
    <w:rsid w:val="00A84A4F"/>
    <w:rsid w:val="00A86D1F"/>
    <w:rsid w:val="00A912B8"/>
    <w:rsid w:val="00A91BF8"/>
    <w:rsid w:val="00A91EBF"/>
    <w:rsid w:val="00A92C90"/>
    <w:rsid w:val="00A93551"/>
    <w:rsid w:val="00A94159"/>
    <w:rsid w:val="00A94F44"/>
    <w:rsid w:val="00A95168"/>
    <w:rsid w:val="00A9544E"/>
    <w:rsid w:val="00A97230"/>
    <w:rsid w:val="00A97D8F"/>
    <w:rsid w:val="00AA0155"/>
    <w:rsid w:val="00AA0B68"/>
    <w:rsid w:val="00AA0E06"/>
    <w:rsid w:val="00AA29B6"/>
    <w:rsid w:val="00AA7EE1"/>
    <w:rsid w:val="00AB1685"/>
    <w:rsid w:val="00AB55BC"/>
    <w:rsid w:val="00AB6D9C"/>
    <w:rsid w:val="00AB6DB8"/>
    <w:rsid w:val="00AC258D"/>
    <w:rsid w:val="00AC3B16"/>
    <w:rsid w:val="00AC56D7"/>
    <w:rsid w:val="00AC5804"/>
    <w:rsid w:val="00AC7112"/>
    <w:rsid w:val="00AC7B26"/>
    <w:rsid w:val="00AD134A"/>
    <w:rsid w:val="00AD136E"/>
    <w:rsid w:val="00AD6C8D"/>
    <w:rsid w:val="00AE0386"/>
    <w:rsid w:val="00AE0878"/>
    <w:rsid w:val="00AE15A8"/>
    <w:rsid w:val="00AE1691"/>
    <w:rsid w:val="00AE1E03"/>
    <w:rsid w:val="00AE1FE2"/>
    <w:rsid w:val="00AE580E"/>
    <w:rsid w:val="00AF2E14"/>
    <w:rsid w:val="00AF3EAF"/>
    <w:rsid w:val="00AF45DE"/>
    <w:rsid w:val="00AF6149"/>
    <w:rsid w:val="00AF617C"/>
    <w:rsid w:val="00AF6B8B"/>
    <w:rsid w:val="00B03AD4"/>
    <w:rsid w:val="00B0439F"/>
    <w:rsid w:val="00B06CB1"/>
    <w:rsid w:val="00B06E8B"/>
    <w:rsid w:val="00B100C7"/>
    <w:rsid w:val="00B15753"/>
    <w:rsid w:val="00B15834"/>
    <w:rsid w:val="00B15DBF"/>
    <w:rsid w:val="00B167C7"/>
    <w:rsid w:val="00B171DC"/>
    <w:rsid w:val="00B20361"/>
    <w:rsid w:val="00B20EC1"/>
    <w:rsid w:val="00B22DD7"/>
    <w:rsid w:val="00B23903"/>
    <w:rsid w:val="00B27030"/>
    <w:rsid w:val="00B27B47"/>
    <w:rsid w:val="00B32FF2"/>
    <w:rsid w:val="00B3558D"/>
    <w:rsid w:val="00B35F17"/>
    <w:rsid w:val="00B365C1"/>
    <w:rsid w:val="00B40839"/>
    <w:rsid w:val="00B40A04"/>
    <w:rsid w:val="00B40DFB"/>
    <w:rsid w:val="00B41506"/>
    <w:rsid w:val="00B428F1"/>
    <w:rsid w:val="00B43CD0"/>
    <w:rsid w:val="00B45C96"/>
    <w:rsid w:val="00B46933"/>
    <w:rsid w:val="00B503B0"/>
    <w:rsid w:val="00B50A1A"/>
    <w:rsid w:val="00B50DC8"/>
    <w:rsid w:val="00B52F74"/>
    <w:rsid w:val="00B53E67"/>
    <w:rsid w:val="00B56218"/>
    <w:rsid w:val="00B639D3"/>
    <w:rsid w:val="00B63E89"/>
    <w:rsid w:val="00B65334"/>
    <w:rsid w:val="00B700FD"/>
    <w:rsid w:val="00B7028C"/>
    <w:rsid w:val="00B711FF"/>
    <w:rsid w:val="00B71715"/>
    <w:rsid w:val="00B719E1"/>
    <w:rsid w:val="00B71A55"/>
    <w:rsid w:val="00B7231B"/>
    <w:rsid w:val="00B726AA"/>
    <w:rsid w:val="00B73317"/>
    <w:rsid w:val="00B745C3"/>
    <w:rsid w:val="00B75318"/>
    <w:rsid w:val="00B7549F"/>
    <w:rsid w:val="00B76FBD"/>
    <w:rsid w:val="00B77697"/>
    <w:rsid w:val="00B80685"/>
    <w:rsid w:val="00B80964"/>
    <w:rsid w:val="00B80EEB"/>
    <w:rsid w:val="00B81A55"/>
    <w:rsid w:val="00B824A5"/>
    <w:rsid w:val="00B831FE"/>
    <w:rsid w:val="00B843F6"/>
    <w:rsid w:val="00B854BF"/>
    <w:rsid w:val="00B875C7"/>
    <w:rsid w:val="00B87720"/>
    <w:rsid w:val="00B90649"/>
    <w:rsid w:val="00B9152B"/>
    <w:rsid w:val="00B91E0A"/>
    <w:rsid w:val="00B9482B"/>
    <w:rsid w:val="00B95702"/>
    <w:rsid w:val="00B96FEC"/>
    <w:rsid w:val="00B97CC1"/>
    <w:rsid w:val="00B97E45"/>
    <w:rsid w:val="00BA09D7"/>
    <w:rsid w:val="00BA1D32"/>
    <w:rsid w:val="00BA5947"/>
    <w:rsid w:val="00BB0115"/>
    <w:rsid w:val="00BB05DA"/>
    <w:rsid w:val="00BB08ED"/>
    <w:rsid w:val="00BB0E22"/>
    <w:rsid w:val="00BB0FCB"/>
    <w:rsid w:val="00BB171A"/>
    <w:rsid w:val="00BB1922"/>
    <w:rsid w:val="00BB1E17"/>
    <w:rsid w:val="00BB3374"/>
    <w:rsid w:val="00BB3FBF"/>
    <w:rsid w:val="00BB4014"/>
    <w:rsid w:val="00BB4554"/>
    <w:rsid w:val="00BB52E1"/>
    <w:rsid w:val="00BB6A9F"/>
    <w:rsid w:val="00BC1B50"/>
    <w:rsid w:val="00BC24A9"/>
    <w:rsid w:val="00BC297B"/>
    <w:rsid w:val="00BC554C"/>
    <w:rsid w:val="00BC6305"/>
    <w:rsid w:val="00BC7DE2"/>
    <w:rsid w:val="00BD0A7A"/>
    <w:rsid w:val="00BD2A41"/>
    <w:rsid w:val="00BD2AED"/>
    <w:rsid w:val="00BD4988"/>
    <w:rsid w:val="00BD7B6E"/>
    <w:rsid w:val="00BE1862"/>
    <w:rsid w:val="00BE239D"/>
    <w:rsid w:val="00BF02EF"/>
    <w:rsid w:val="00BF3B60"/>
    <w:rsid w:val="00BF41FD"/>
    <w:rsid w:val="00BF4419"/>
    <w:rsid w:val="00BF56BE"/>
    <w:rsid w:val="00BF7083"/>
    <w:rsid w:val="00C00058"/>
    <w:rsid w:val="00C00222"/>
    <w:rsid w:val="00C028B9"/>
    <w:rsid w:val="00C042A3"/>
    <w:rsid w:val="00C0692D"/>
    <w:rsid w:val="00C06A5F"/>
    <w:rsid w:val="00C07EE1"/>
    <w:rsid w:val="00C100FB"/>
    <w:rsid w:val="00C1314C"/>
    <w:rsid w:val="00C146E7"/>
    <w:rsid w:val="00C15C30"/>
    <w:rsid w:val="00C1647A"/>
    <w:rsid w:val="00C20F2D"/>
    <w:rsid w:val="00C23039"/>
    <w:rsid w:val="00C23A9C"/>
    <w:rsid w:val="00C268C1"/>
    <w:rsid w:val="00C27E04"/>
    <w:rsid w:val="00C3061E"/>
    <w:rsid w:val="00C338A4"/>
    <w:rsid w:val="00C33F5F"/>
    <w:rsid w:val="00C34AD5"/>
    <w:rsid w:val="00C35499"/>
    <w:rsid w:val="00C36456"/>
    <w:rsid w:val="00C3797A"/>
    <w:rsid w:val="00C4023B"/>
    <w:rsid w:val="00C412B5"/>
    <w:rsid w:val="00C426AD"/>
    <w:rsid w:val="00C42C3E"/>
    <w:rsid w:val="00C42D72"/>
    <w:rsid w:val="00C42E2F"/>
    <w:rsid w:val="00C44997"/>
    <w:rsid w:val="00C46A38"/>
    <w:rsid w:val="00C472E7"/>
    <w:rsid w:val="00C52638"/>
    <w:rsid w:val="00C5360E"/>
    <w:rsid w:val="00C537A5"/>
    <w:rsid w:val="00C53FAD"/>
    <w:rsid w:val="00C5458C"/>
    <w:rsid w:val="00C546CB"/>
    <w:rsid w:val="00C54F9F"/>
    <w:rsid w:val="00C553DC"/>
    <w:rsid w:val="00C579B1"/>
    <w:rsid w:val="00C6140C"/>
    <w:rsid w:val="00C62C75"/>
    <w:rsid w:val="00C666B1"/>
    <w:rsid w:val="00C67783"/>
    <w:rsid w:val="00C706B4"/>
    <w:rsid w:val="00C70FED"/>
    <w:rsid w:val="00C71DA8"/>
    <w:rsid w:val="00C7259E"/>
    <w:rsid w:val="00C73225"/>
    <w:rsid w:val="00C73667"/>
    <w:rsid w:val="00C74C7E"/>
    <w:rsid w:val="00C75151"/>
    <w:rsid w:val="00C75210"/>
    <w:rsid w:val="00C7583E"/>
    <w:rsid w:val="00C7604E"/>
    <w:rsid w:val="00C77058"/>
    <w:rsid w:val="00C80AD6"/>
    <w:rsid w:val="00C80D37"/>
    <w:rsid w:val="00C86667"/>
    <w:rsid w:val="00C901D1"/>
    <w:rsid w:val="00C904D4"/>
    <w:rsid w:val="00C93341"/>
    <w:rsid w:val="00C93ADF"/>
    <w:rsid w:val="00C95886"/>
    <w:rsid w:val="00C962EE"/>
    <w:rsid w:val="00C96EA3"/>
    <w:rsid w:val="00C9771F"/>
    <w:rsid w:val="00CA02FA"/>
    <w:rsid w:val="00CA0920"/>
    <w:rsid w:val="00CA1F64"/>
    <w:rsid w:val="00CA3FB1"/>
    <w:rsid w:val="00CA4228"/>
    <w:rsid w:val="00CB0C33"/>
    <w:rsid w:val="00CB19C9"/>
    <w:rsid w:val="00CB1A07"/>
    <w:rsid w:val="00CB2E9D"/>
    <w:rsid w:val="00CB595D"/>
    <w:rsid w:val="00CC082F"/>
    <w:rsid w:val="00CC109E"/>
    <w:rsid w:val="00CC1534"/>
    <w:rsid w:val="00CC1553"/>
    <w:rsid w:val="00CC2463"/>
    <w:rsid w:val="00CC44A9"/>
    <w:rsid w:val="00CC4747"/>
    <w:rsid w:val="00CC49F7"/>
    <w:rsid w:val="00CC5038"/>
    <w:rsid w:val="00CC57F2"/>
    <w:rsid w:val="00CC5B37"/>
    <w:rsid w:val="00CD1243"/>
    <w:rsid w:val="00CD160B"/>
    <w:rsid w:val="00CD2A48"/>
    <w:rsid w:val="00CD320D"/>
    <w:rsid w:val="00CD45CD"/>
    <w:rsid w:val="00CE00F0"/>
    <w:rsid w:val="00CE2380"/>
    <w:rsid w:val="00CE239A"/>
    <w:rsid w:val="00CE2D3D"/>
    <w:rsid w:val="00CE5385"/>
    <w:rsid w:val="00CE5741"/>
    <w:rsid w:val="00CE6FFC"/>
    <w:rsid w:val="00CE7958"/>
    <w:rsid w:val="00CF5B7C"/>
    <w:rsid w:val="00CF6885"/>
    <w:rsid w:val="00D00251"/>
    <w:rsid w:val="00D00D88"/>
    <w:rsid w:val="00D01CB2"/>
    <w:rsid w:val="00D02596"/>
    <w:rsid w:val="00D03F1B"/>
    <w:rsid w:val="00D04059"/>
    <w:rsid w:val="00D04A54"/>
    <w:rsid w:val="00D05F54"/>
    <w:rsid w:val="00D075C8"/>
    <w:rsid w:val="00D13170"/>
    <w:rsid w:val="00D13CCA"/>
    <w:rsid w:val="00D14552"/>
    <w:rsid w:val="00D16720"/>
    <w:rsid w:val="00D16F72"/>
    <w:rsid w:val="00D203B3"/>
    <w:rsid w:val="00D20BDA"/>
    <w:rsid w:val="00D216FD"/>
    <w:rsid w:val="00D21E1D"/>
    <w:rsid w:val="00D23686"/>
    <w:rsid w:val="00D2426A"/>
    <w:rsid w:val="00D24E8F"/>
    <w:rsid w:val="00D25C21"/>
    <w:rsid w:val="00D26199"/>
    <w:rsid w:val="00D30136"/>
    <w:rsid w:val="00D32134"/>
    <w:rsid w:val="00D32247"/>
    <w:rsid w:val="00D32F17"/>
    <w:rsid w:val="00D33068"/>
    <w:rsid w:val="00D34E33"/>
    <w:rsid w:val="00D37AC6"/>
    <w:rsid w:val="00D40546"/>
    <w:rsid w:val="00D41E36"/>
    <w:rsid w:val="00D422F8"/>
    <w:rsid w:val="00D46CB3"/>
    <w:rsid w:val="00D50E85"/>
    <w:rsid w:val="00D51664"/>
    <w:rsid w:val="00D51DE8"/>
    <w:rsid w:val="00D53C03"/>
    <w:rsid w:val="00D54631"/>
    <w:rsid w:val="00D55115"/>
    <w:rsid w:val="00D5667A"/>
    <w:rsid w:val="00D6057C"/>
    <w:rsid w:val="00D608C0"/>
    <w:rsid w:val="00D6098A"/>
    <w:rsid w:val="00D613DF"/>
    <w:rsid w:val="00D61E92"/>
    <w:rsid w:val="00D660C8"/>
    <w:rsid w:val="00D66209"/>
    <w:rsid w:val="00D67902"/>
    <w:rsid w:val="00D70638"/>
    <w:rsid w:val="00D71DAF"/>
    <w:rsid w:val="00D727D4"/>
    <w:rsid w:val="00D73521"/>
    <w:rsid w:val="00D775D3"/>
    <w:rsid w:val="00D811D1"/>
    <w:rsid w:val="00D8218E"/>
    <w:rsid w:val="00D8366A"/>
    <w:rsid w:val="00D85A01"/>
    <w:rsid w:val="00D85BB2"/>
    <w:rsid w:val="00D914B9"/>
    <w:rsid w:val="00D9289A"/>
    <w:rsid w:val="00D93F5F"/>
    <w:rsid w:val="00D951BC"/>
    <w:rsid w:val="00D95CC3"/>
    <w:rsid w:val="00D964CF"/>
    <w:rsid w:val="00D97611"/>
    <w:rsid w:val="00DA115D"/>
    <w:rsid w:val="00DA2040"/>
    <w:rsid w:val="00DA2275"/>
    <w:rsid w:val="00DA2758"/>
    <w:rsid w:val="00DA29BC"/>
    <w:rsid w:val="00DA2B56"/>
    <w:rsid w:val="00DA58E4"/>
    <w:rsid w:val="00DA5CA0"/>
    <w:rsid w:val="00DA6492"/>
    <w:rsid w:val="00DB0010"/>
    <w:rsid w:val="00DB1A4B"/>
    <w:rsid w:val="00DB4088"/>
    <w:rsid w:val="00DB40B0"/>
    <w:rsid w:val="00DB5223"/>
    <w:rsid w:val="00DB5958"/>
    <w:rsid w:val="00DB5C7A"/>
    <w:rsid w:val="00DB63AD"/>
    <w:rsid w:val="00DC0B67"/>
    <w:rsid w:val="00DC1004"/>
    <w:rsid w:val="00DC2D3E"/>
    <w:rsid w:val="00DC4518"/>
    <w:rsid w:val="00DC47B0"/>
    <w:rsid w:val="00DC73BA"/>
    <w:rsid w:val="00DC7C29"/>
    <w:rsid w:val="00DD1C36"/>
    <w:rsid w:val="00DD1DD8"/>
    <w:rsid w:val="00DD1FD1"/>
    <w:rsid w:val="00DD229C"/>
    <w:rsid w:val="00DD23E0"/>
    <w:rsid w:val="00DD2565"/>
    <w:rsid w:val="00DD2EDD"/>
    <w:rsid w:val="00DD7887"/>
    <w:rsid w:val="00DE072B"/>
    <w:rsid w:val="00DE082F"/>
    <w:rsid w:val="00DE135C"/>
    <w:rsid w:val="00DF09D5"/>
    <w:rsid w:val="00DF19C9"/>
    <w:rsid w:val="00DF25D3"/>
    <w:rsid w:val="00DF3DF9"/>
    <w:rsid w:val="00DF4412"/>
    <w:rsid w:val="00DF62B8"/>
    <w:rsid w:val="00DF6ABF"/>
    <w:rsid w:val="00E03172"/>
    <w:rsid w:val="00E03461"/>
    <w:rsid w:val="00E034B5"/>
    <w:rsid w:val="00E03FA5"/>
    <w:rsid w:val="00E03FD5"/>
    <w:rsid w:val="00E048FA"/>
    <w:rsid w:val="00E11056"/>
    <w:rsid w:val="00E11974"/>
    <w:rsid w:val="00E12585"/>
    <w:rsid w:val="00E14319"/>
    <w:rsid w:val="00E14A7A"/>
    <w:rsid w:val="00E14EB7"/>
    <w:rsid w:val="00E20841"/>
    <w:rsid w:val="00E211B9"/>
    <w:rsid w:val="00E22707"/>
    <w:rsid w:val="00E235A6"/>
    <w:rsid w:val="00E240A6"/>
    <w:rsid w:val="00E25011"/>
    <w:rsid w:val="00E30050"/>
    <w:rsid w:val="00E31E79"/>
    <w:rsid w:val="00E32E74"/>
    <w:rsid w:val="00E4092F"/>
    <w:rsid w:val="00E4235D"/>
    <w:rsid w:val="00E43734"/>
    <w:rsid w:val="00E43D31"/>
    <w:rsid w:val="00E4729A"/>
    <w:rsid w:val="00E47B30"/>
    <w:rsid w:val="00E50E40"/>
    <w:rsid w:val="00E519C2"/>
    <w:rsid w:val="00E56E81"/>
    <w:rsid w:val="00E570C5"/>
    <w:rsid w:val="00E60F04"/>
    <w:rsid w:val="00E61775"/>
    <w:rsid w:val="00E61C3D"/>
    <w:rsid w:val="00E62D29"/>
    <w:rsid w:val="00E63F73"/>
    <w:rsid w:val="00E64EE4"/>
    <w:rsid w:val="00E650AF"/>
    <w:rsid w:val="00E6710E"/>
    <w:rsid w:val="00E67249"/>
    <w:rsid w:val="00E67D8E"/>
    <w:rsid w:val="00E71145"/>
    <w:rsid w:val="00E715F7"/>
    <w:rsid w:val="00E738C9"/>
    <w:rsid w:val="00E7455F"/>
    <w:rsid w:val="00E76021"/>
    <w:rsid w:val="00E77095"/>
    <w:rsid w:val="00E815AF"/>
    <w:rsid w:val="00E8209E"/>
    <w:rsid w:val="00E82BA9"/>
    <w:rsid w:val="00E83567"/>
    <w:rsid w:val="00E8515A"/>
    <w:rsid w:val="00E861FD"/>
    <w:rsid w:val="00E8685F"/>
    <w:rsid w:val="00E90D4E"/>
    <w:rsid w:val="00E91E74"/>
    <w:rsid w:val="00E92A7B"/>
    <w:rsid w:val="00E951E2"/>
    <w:rsid w:val="00E95960"/>
    <w:rsid w:val="00E9767C"/>
    <w:rsid w:val="00EA1755"/>
    <w:rsid w:val="00EA32DC"/>
    <w:rsid w:val="00EA38A0"/>
    <w:rsid w:val="00EA3952"/>
    <w:rsid w:val="00EA3CD0"/>
    <w:rsid w:val="00EA41A9"/>
    <w:rsid w:val="00EA4EE8"/>
    <w:rsid w:val="00EA54E5"/>
    <w:rsid w:val="00EA710A"/>
    <w:rsid w:val="00EB0857"/>
    <w:rsid w:val="00EB1D70"/>
    <w:rsid w:val="00EB3329"/>
    <w:rsid w:val="00EB4838"/>
    <w:rsid w:val="00EB7FB7"/>
    <w:rsid w:val="00EC1A61"/>
    <w:rsid w:val="00EC2337"/>
    <w:rsid w:val="00EC3BD7"/>
    <w:rsid w:val="00EC4646"/>
    <w:rsid w:val="00EC57B7"/>
    <w:rsid w:val="00EC6E53"/>
    <w:rsid w:val="00ED0B77"/>
    <w:rsid w:val="00ED0FCF"/>
    <w:rsid w:val="00ED1675"/>
    <w:rsid w:val="00ED51C8"/>
    <w:rsid w:val="00ED722E"/>
    <w:rsid w:val="00ED75E8"/>
    <w:rsid w:val="00ED7ED9"/>
    <w:rsid w:val="00EE2E75"/>
    <w:rsid w:val="00EE3F46"/>
    <w:rsid w:val="00EE5869"/>
    <w:rsid w:val="00EE5952"/>
    <w:rsid w:val="00EE6046"/>
    <w:rsid w:val="00EE6A2B"/>
    <w:rsid w:val="00EE6A85"/>
    <w:rsid w:val="00EE7A80"/>
    <w:rsid w:val="00EE7D1E"/>
    <w:rsid w:val="00EF0D04"/>
    <w:rsid w:val="00EF2E4F"/>
    <w:rsid w:val="00EF3121"/>
    <w:rsid w:val="00EF6415"/>
    <w:rsid w:val="00EF6F1E"/>
    <w:rsid w:val="00F01C24"/>
    <w:rsid w:val="00F05C7B"/>
    <w:rsid w:val="00F067AD"/>
    <w:rsid w:val="00F10007"/>
    <w:rsid w:val="00F133ED"/>
    <w:rsid w:val="00F15125"/>
    <w:rsid w:val="00F173BE"/>
    <w:rsid w:val="00F20245"/>
    <w:rsid w:val="00F203E4"/>
    <w:rsid w:val="00F21344"/>
    <w:rsid w:val="00F21398"/>
    <w:rsid w:val="00F224D4"/>
    <w:rsid w:val="00F25DAB"/>
    <w:rsid w:val="00F261FA"/>
    <w:rsid w:val="00F27AC5"/>
    <w:rsid w:val="00F351E1"/>
    <w:rsid w:val="00F36A93"/>
    <w:rsid w:val="00F40CFC"/>
    <w:rsid w:val="00F41324"/>
    <w:rsid w:val="00F41E2D"/>
    <w:rsid w:val="00F42736"/>
    <w:rsid w:val="00F43425"/>
    <w:rsid w:val="00F44447"/>
    <w:rsid w:val="00F4488E"/>
    <w:rsid w:val="00F45A18"/>
    <w:rsid w:val="00F47F1F"/>
    <w:rsid w:val="00F50EF4"/>
    <w:rsid w:val="00F605B0"/>
    <w:rsid w:val="00F6076D"/>
    <w:rsid w:val="00F61986"/>
    <w:rsid w:val="00F6225E"/>
    <w:rsid w:val="00F63C7C"/>
    <w:rsid w:val="00F6442F"/>
    <w:rsid w:val="00F645D7"/>
    <w:rsid w:val="00F729DF"/>
    <w:rsid w:val="00F72AF4"/>
    <w:rsid w:val="00F73836"/>
    <w:rsid w:val="00F74518"/>
    <w:rsid w:val="00F7483E"/>
    <w:rsid w:val="00F752CE"/>
    <w:rsid w:val="00F7533F"/>
    <w:rsid w:val="00F75A0E"/>
    <w:rsid w:val="00F75F20"/>
    <w:rsid w:val="00F76023"/>
    <w:rsid w:val="00F763B9"/>
    <w:rsid w:val="00F7747F"/>
    <w:rsid w:val="00F776AC"/>
    <w:rsid w:val="00F8060A"/>
    <w:rsid w:val="00F8369E"/>
    <w:rsid w:val="00F8549A"/>
    <w:rsid w:val="00F860FD"/>
    <w:rsid w:val="00F871CD"/>
    <w:rsid w:val="00F902D2"/>
    <w:rsid w:val="00F90CF0"/>
    <w:rsid w:val="00FA3110"/>
    <w:rsid w:val="00FA67BA"/>
    <w:rsid w:val="00FB06C8"/>
    <w:rsid w:val="00FB105C"/>
    <w:rsid w:val="00FB2EE6"/>
    <w:rsid w:val="00FB3A55"/>
    <w:rsid w:val="00FB655D"/>
    <w:rsid w:val="00FB6DC2"/>
    <w:rsid w:val="00FB745F"/>
    <w:rsid w:val="00FC1403"/>
    <w:rsid w:val="00FC381C"/>
    <w:rsid w:val="00FC5275"/>
    <w:rsid w:val="00FC6C9C"/>
    <w:rsid w:val="00FD270B"/>
    <w:rsid w:val="00FD391D"/>
    <w:rsid w:val="00FD562C"/>
    <w:rsid w:val="00FD5ACC"/>
    <w:rsid w:val="00FD5E6F"/>
    <w:rsid w:val="00FD6234"/>
    <w:rsid w:val="00FD6297"/>
    <w:rsid w:val="00FD7A5A"/>
    <w:rsid w:val="00FE1AEE"/>
    <w:rsid w:val="00FE1F5F"/>
    <w:rsid w:val="00FE20AC"/>
    <w:rsid w:val="00FE393E"/>
    <w:rsid w:val="00FE46AD"/>
    <w:rsid w:val="00FE46FF"/>
    <w:rsid w:val="00FE51C3"/>
    <w:rsid w:val="00FE6D51"/>
    <w:rsid w:val="00FE7910"/>
    <w:rsid w:val="00FF12CF"/>
    <w:rsid w:val="00FF1C3B"/>
    <w:rsid w:val="00FF2B01"/>
    <w:rsid w:val="00FF3190"/>
    <w:rsid w:val="00FF3C72"/>
    <w:rsid w:val="00FF4582"/>
    <w:rsid w:val="00FF4DFB"/>
    <w:rsid w:val="00FF76D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fill="f" fillcolor="white" stroke="f">
      <v:fill color="white" on="f"/>
      <v:stroke on="f"/>
    </o:shapedefaults>
    <o:shapelayout v:ext="edit">
      <o:idmap v:ext="edit" data="2"/>
    </o:shapelayout>
  </w:shapeDefaults>
  <w:decimalSymbol w:val=","/>
  <w:listSeparator w:val=";"/>
  <w14:docId w14:val="267A4BA3"/>
  <w15:docId w15:val="{381F0946-A7DB-4AC1-AD08-9EF110008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style>
  <w:style w:type="paragraph" w:styleId="Nadpis1">
    <w:name w:val="heading 1"/>
    <w:aliases w:val="h1"/>
    <w:basedOn w:val="Normln"/>
    <w:next w:val="Normln"/>
    <w:qFormat/>
    <w:rsid w:val="001E51B4"/>
    <w:pPr>
      <w:keepNext/>
      <w:numPr>
        <w:numId w:val="2"/>
      </w:numPr>
      <w:outlineLvl w:val="0"/>
    </w:pPr>
    <w:rPr>
      <w:rFonts w:ascii="Arial" w:hAnsi="Arial"/>
      <w:b/>
      <w:sz w:val="32"/>
      <w:u w:val="single"/>
    </w:rPr>
  </w:style>
  <w:style w:type="paragraph" w:styleId="Nadpis2">
    <w:name w:val="heading 2"/>
    <w:aliases w:val="h2"/>
    <w:basedOn w:val="Normln"/>
    <w:next w:val="Normln"/>
    <w:link w:val="Nadpis2Char"/>
    <w:qFormat/>
    <w:rsid w:val="001E51B4"/>
    <w:pPr>
      <w:keepNext/>
      <w:numPr>
        <w:ilvl w:val="1"/>
        <w:numId w:val="2"/>
      </w:numPr>
      <w:tabs>
        <w:tab w:val="num" w:pos="567"/>
      </w:tabs>
      <w:outlineLvl w:val="1"/>
    </w:pPr>
    <w:rPr>
      <w:rFonts w:ascii="Arial" w:hAnsi="Arial"/>
      <w:b/>
      <w:sz w:val="28"/>
      <w:lang w:val="x-none" w:eastAsia="x-none"/>
    </w:rPr>
  </w:style>
  <w:style w:type="paragraph" w:styleId="Nadpis3">
    <w:name w:val="heading 3"/>
    <w:basedOn w:val="Normln"/>
    <w:next w:val="Normln"/>
    <w:qFormat/>
    <w:pPr>
      <w:keepNext/>
      <w:numPr>
        <w:ilvl w:val="2"/>
        <w:numId w:val="2"/>
      </w:numPr>
      <w:spacing w:before="120" w:after="120"/>
      <w:outlineLvl w:val="2"/>
    </w:pPr>
    <w:rPr>
      <w:rFonts w:ascii="Arial" w:hAnsi="Arial"/>
      <w:b/>
      <w:sz w:val="24"/>
    </w:rPr>
  </w:style>
  <w:style w:type="paragraph" w:styleId="Nadpis4">
    <w:name w:val="heading 4"/>
    <w:basedOn w:val="Normln"/>
    <w:next w:val="Normln"/>
    <w:qFormat/>
    <w:pPr>
      <w:keepNext/>
      <w:widowControl w:val="0"/>
      <w:numPr>
        <w:ilvl w:val="3"/>
        <w:numId w:val="2"/>
      </w:numPr>
      <w:spacing w:before="120" w:after="120"/>
      <w:outlineLvl w:val="3"/>
    </w:pPr>
    <w:rPr>
      <w:rFonts w:ascii="Arial" w:hAnsi="Arial"/>
      <w:b/>
      <w:sz w:val="24"/>
    </w:rPr>
  </w:style>
  <w:style w:type="paragraph" w:styleId="Nadpis5">
    <w:name w:val="heading 5"/>
    <w:basedOn w:val="Normln"/>
    <w:next w:val="Normln"/>
    <w:qFormat/>
    <w:pPr>
      <w:tabs>
        <w:tab w:val="num" w:pos="1008"/>
      </w:tabs>
      <w:spacing w:before="240" w:after="60"/>
      <w:ind w:left="1008" w:hanging="1008"/>
      <w:outlineLvl w:val="4"/>
    </w:pPr>
    <w:rPr>
      <w:sz w:val="22"/>
    </w:rPr>
  </w:style>
  <w:style w:type="paragraph" w:styleId="Nadpis6">
    <w:name w:val="heading 6"/>
    <w:basedOn w:val="Normln"/>
    <w:next w:val="Normln"/>
    <w:qFormat/>
    <w:pPr>
      <w:tabs>
        <w:tab w:val="num" w:pos="1152"/>
      </w:tabs>
      <w:spacing w:before="240" w:after="60"/>
      <w:ind w:left="1152" w:hanging="1152"/>
      <w:outlineLvl w:val="5"/>
    </w:pPr>
    <w:rPr>
      <w:i/>
      <w:sz w:val="22"/>
    </w:rPr>
  </w:style>
  <w:style w:type="paragraph" w:styleId="Nadpis7">
    <w:name w:val="heading 7"/>
    <w:basedOn w:val="Normln"/>
    <w:next w:val="Normln"/>
    <w:link w:val="Nadpis7Char"/>
    <w:qFormat/>
    <w:pPr>
      <w:tabs>
        <w:tab w:val="num" w:pos="1296"/>
      </w:tabs>
      <w:spacing w:before="240" w:after="60"/>
      <w:ind w:left="1296" w:hanging="1296"/>
      <w:outlineLvl w:val="6"/>
    </w:pPr>
    <w:rPr>
      <w:rFonts w:ascii="Arial" w:hAnsi="Arial"/>
    </w:rPr>
  </w:style>
  <w:style w:type="paragraph" w:styleId="Nadpis8">
    <w:name w:val="heading 8"/>
    <w:basedOn w:val="Normln"/>
    <w:next w:val="Normln"/>
    <w:qFormat/>
    <w:pPr>
      <w:tabs>
        <w:tab w:val="num" w:pos="1440"/>
      </w:tabs>
      <w:spacing w:before="240" w:after="60"/>
      <w:ind w:left="1440" w:hanging="1440"/>
      <w:outlineLvl w:val="7"/>
    </w:pPr>
    <w:rPr>
      <w:rFonts w:ascii="Arial" w:hAnsi="Arial"/>
      <w:i/>
    </w:rPr>
  </w:style>
  <w:style w:type="paragraph" w:styleId="Nadpis9">
    <w:name w:val="heading 9"/>
    <w:aliases w:val="h9,heading9"/>
    <w:basedOn w:val="Normln"/>
    <w:next w:val="Normln"/>
    <w:qFormat/>
    <w:pPr>
      <w:tabs>
        <w:tab w:val="num" w:pos="1584"/>
      </w:tabs>
      <w:spacing w:before="240" w:after="60"/>
      <w:ind w:left="1584" w:hanging="1584"/>
      <w:outlineLvl w:val="8"/>
    </w:pPr>
    <w:rPr>
      <w:rFonts w:ascii="Arial" w:hAnsi="Arial"/>
      <w:b/>
      <w:i/>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Nabidka1">
    <w:name w:val="Nabidka1"/>
    <w:basedOn w:val="Normln"/>
    <w:next w:val="Zkladntext"/>
    <w:autoRedefine/>
    <w:rPr>
      <w:rFonts w:ascii="Arial" w:hAnsi="Arial"/>
      <w:b/>
      <w:sz w:val="28"/>
    </w:rPr>
  </w:style>
  <w:style w:type="paragraph" w:styleId="Zkladntext">
    <w:name w:val="Body Text"/>
    <w:basedOn w:val="Normln"/>
    <w:pPr>
      <w:spacing w:after="120"/>
    </w:pPr>
  </w:style>
  <w:style w:type="paragraph" w:styleId="Zhlav">
    <w:name w:val="header"/>
    <w:basedOn w:val="Normln"/>
    <w:link w:val="ZhlavChar"/>
    <w:uiPriority w:val="99"/>
    <w:pPr>
      <w:tabs>
        <w:tab w:val="center" w:pos="4536"/>
        <w:tab w:val="right" w:pos="9072"/>
      </w:tabs>
    </w:pPr>
  </w:style>
  <w:style w:type="paragraph" w:styleId="Zpat">
    <w:name w:val="footer"/>
    <w:basedOn w:val="Normln"/>
    <w:pPr>
      <w:tabs>
        <w:tab w:val="center" w:pos="4536"/>
        <w:tab w:val="right" w:pos="9072"/>
      </w:tabs>
    </w:pPr>
  </w:style>
  <w:style w:type="character" w:styleId="slostrnky">
    <w:name w:val="page number"/>
    <w:basedOn w:val="Standardnpsmoodstavce"/>
  </w:style>
  <w:style w:type="paragraph" w:styleId="Zkladntext2">
    <w:name w:val="Body Text 2"/>
    <w:basedOn w:val="Normln"/>
    <w:link w:val="Zkladntext2Char"/>
    <w:pPr>
      <w:jc w:val="both"/>
    </w:pPr>
    <w:rPr>
      <w:rFonts w:ascii="Arial" w:hAnsi="Arial"/>
      <w:lang w:val="x-none" w:eastAsia="x-none"/>
    </w:rPr>
  </w:style>
  <w:style w:type="paragraph" w:customStyle="1" w:styleId="Odstavec">
    <w:name w:val="Odstavec"/>
    <w:pPr>
      <w:tabs>
        <w:tab w:val="left" w:pos="794"/>
      </w:tabs>
      <w:spacing w:before="120" w:after="120"/>
      <w:ind w:firstLine="851"/>
      <w:jc w:val="both"/>
    </w:pPr>
    <w:rPr>
      <w:rFonts w:ascii="Arial" w:hAnsi="Arial"/>
      <w:sz w:val="22"/>
    </w:rPr>
  </w:style>
  <w:style w:type="paragraph" w:styleId="Obsah3">
    <w:name w:val="toc 3"/>
    <w:basedOn w:val="Normln"/>
    <w:next w:val="Normln"/>
    <w:autoRedefine/>
    <w:uiPriority w:val="39"/>
    <w:rsid w:val="00E048FA"/>
    <w:pPr>
      <w:widowControl w:val="0"/>
      <w:tabs>
        <w:tab w:val="right" w:pos="9071"/>
      </w:tabs>
      <w:ind w:left="480"/>
    </w:pPr>
    <w:rPr>
      <w:rFonts w:ascii="Arial" w:hAnsi="Arial"/>
      <w:sz w:val="22"/>
    </w:rPr>
  </w:style>
  <w:style w:type="paragraph" w:customStyle="1" w:styleId="Rozvrendokumentu">
    <w:name w:val="Rozvržení dokumentu"/>
    <w:basedOn w:val="Normln"/>
    <w:semiHidden/>
    <w:pPr>
      <w:shd w:val="clear" w:color="auto" w:fill="000080"/>
    </w:pPr>
    <w:rPr>
      <w:rFonts w:ascii="Tahoma" w:hAnsi="Tahoma"/>
    </w:rPr>
  </w:style>
  <w:style w:type="paragraph" w:styleId="Obsah2">
    <w:name w:val="toc 2"/>
    <w:basedOn w:val="Normln"/>
    <w:next w:val="Normln"/>
    <w:autoRedefine/>
    <w:uiPriority w:val="39"/>
    <w:pPr>
      <w:tabs>
        <w:tab w:val="left" w:pos="1134"/>
        <w:tab w:val="right" w:pos="9060"/>
      </w:tabs>
    </w:pPr>
    <w:rPr>
      <w:rFonts w:ascii="Arial" w:hAnsi="Arial"/>
      <w:smallCaps/>
      <w:noProof/>
      <w:sz w:val="24"/>
    </w:rPr>
  </w:style>
  <w:style w:type="paragraph" w:styleId="Obsah1">
    <w:name w:val="toc 1"/>
    <w:basedOn w:val="Normln"/>
    <w:next w:val="Normln"/>
    <w:autoRedefine/>
    <w:uiPriority w:val="39"/>
    <w:pPr>
      <w:tabs>
        <w:tab w:val="left" w:pos="851"/>
        <w:tab w:val="right" w:pos="9060"/>
      </w:tabs>
    </w:pPr>
    <w:rPr>
      <w:rFonts w:ascii="Arial" w:hAnsi="Arial"/>
      <w:b/>
      <w:smallCaps/>
      <w:noProof/>
      <w:sz w:val="28"/>
    </w:rPr>
  </w:style>
  <w:style w:type="paragraph" w:styleId="Zkladntext3">
    <w:name w:val="Body Text 3"/>
    <w:basedOn w:val="Normln"/>
    <w:link w:val="Zkladntext3Char"/>
    <w:pPr>
      <w:jc w:val="both"/>
    </w:pPr>
    <w:rPr>
      <w:rFonts w:ascii="Arial" w:hAnsi="Arial"/>
      <w:sz w:val="22"/>
    </w:rPr>
  </w:style>
  <w:style w:type="paragraph" w:customStyle="1" w:styleId="Styl2">
    <w:name w:val="Styl2"/>
    <w:basedOn w:val="Normln"/>
    <w:autoRedefine/>
    <w:pPr>
      <w:ind w:left="360" w:firstLine="709"/>
    </w:pPr>
    <w:rPr>
      <w:rFonts w:ascii="Arial" w:hAnsi="Arial"/>
      <w:sz w:val="24"/>
      <w:u w:val="single"/>
      <w14:shadow w14:blurRad="50800" w14:dist="38100" w14:dir="2700000" w14:sx="100000" w14:sy="100000" w14:kx="0" w14:ky="0" w14:algn="tl">
        <w14:srgbClr w14:val="000000">
          <w14:alpha w14:val="60000"/>
        </w14:srgbClr>
      </w14:shadow>
    </w:rPr>
  </w:style>
  <w:style w:type="paragraph" w:styleId="Zkladntextodsazen2">
    <w:name w:val="Body Text Indent 2"/>
    <w:basedOn w:val="Normln"/>
    <w:pPr>
      <w:ind w:left="426" w:firstLine="709"/>
    </w:pPr>
    <w:rPr>
      <w:rFonts w:ascii="Arial" w:hAnsi="Arial"/>
      <w:sz w:val="22"/>
    </w:rPr>
  </w:style>
  <w:style w:type="paragraph" w:styleId="Normlnweb">
    <w:name w:val="Normal (Web)"/>
    <w:basedOn w:val="Normln"/>
    <w:uiPriority w:val="99"/>
    <w:pPr>
      <w:spacing w:before="100" w:beforeAutospacing="1" w:after="100" w:afterAutospacing="1"/>
    </w:pPr>
    <w:rPr>
      <w:rFonts w:ascii="Verdana" w:hAnsi="Verdana"/>
      <w:color w:val="333333"/>
      <w:sz w:val="16"/>
      <w:szCs w:val="16"/>
    </w:rPr>
  </w:style>
  <w:style w:type="paragraph" w:customStyle="1" w:styleId="Body">
    <w:name w:val="Body"/>
    <w:basedOn w:val="Normln"/>
    <w:pPr>
      <w:numPr>
        <w:ilvl w:val="12"/>
      </w:numPr>
    </w:pPr>
    <w:rPr>
      <w:rFonts w:ascii="Arial" w:hAnsi="Arial"/>
      <w:sz w:val="16"/>
      <w:lang w:val="en-GB"/>
    </w:rPr>
  </w:style>
  <w:style w:type="paragraph" w:styleId="slovanseznam2">
    <w:name w:val="List Number 2"/>
    <w:basedOn w:val="Normln"/>
    <w:pPr>
      <w:numPr>
        <w:numId w:val="3"/>
      </w:numPr>
    </w:pPr>
    <w:rPr>
      <w:rFonts w:ascii="Arial" w:hAnsi="Arial"/>
    </w:rPr>
  </w:style>
  <w:style w:type="character" w:styleId="Hypertextovodkaz">
    <w:name w:val="Hyperlink"/>
    <w:uiPriority w:val="99"/>
    <w:rPr>
      <w:color w:val="0000FF"/>
      <w:u w:val="single"/>
    </w:rPr>
  </w:style>
  <w:style w:type="character" w:styleId="Siln">
    <w:name w:val="Strong"/>
    <w:qFormat/>
    <w:rPr>
      <w:b/>
      <w:bCs/>
    </w:rPr>
  </w:style>
  <w:style w:type="character" w:customStyle="1" w:styleId="style381">
    <w:name w:val="style381"/>
    <w:rPr>
      <w:color w:val="000000"/>
      <w:sz w:val="18"/>
      <w:szCs w:val="18"/>
    </w:rPr>
  </w:style>
  <w:style w:type="paragraph" w:customStyle="1" w:styleId="WW-Zkladntext3">
    <w:name w:val="WW-Základní text 3"/>
    <w:basedOn w:val="Normln"/>
    <w:pPr>
      <w:suppressAutoHyphens/>
      <w:jc w:val="both"/>
    </w:pPr>
    <w:rPr>
      <w:rFonts w:ascii="Arial" w:hAnsi="Arial"/>
      <w:sz w:val="22"/>
      <w:lang w:eastAsia="ar-SA"/>
    </w:rPr>
  </w:style>
  <w:style w:type="paragraph" w:styleId="Normlnodsazen">
    <w:name w:val="Normal Indent"/>
    <w:pPr>
      <w:spacing w:before="120"/>
      <w:ind w:firstLine="426"/>
      <w:jc w:val="both"/>
    </w:pPr>
    <w:rPr>
      <w:sz w:val="24"/>
    </w:rPr>
  </w:style>
  <w:style w:type="paragraph" w:styleId="Textkomente">
    <w:name w:val="annotation text"/>
    <w:basedOn w:val="Normln"/>
    <w:link w:val="TextkomenteChar"/>
    <w:semiHidden/>
    <w:pPr>
      <w:jc w:val="both"/>
    </w:pPr>
    <w:rPr>
      <w:rFonts w:ascii="GE Inspira" w:hAnsi="GE Inspira"/>
    </w:rPr>
  </w:style>
  <w:style w:type="paragraph" w:customStyle="1" w:styleId="gnNormal">
    <w:name w:val="gn_Normal"/>
    <w:pPr>
      <w:tabs>
        <w:tab w:val="left" w:pos="2835"/>
      </w:tabs>
      <w:jc w:val="both"/>
    </w:pPr>
    <w:rPr>
      <w:rFonts w:ascii="Arial Narrow" w:hAnsi="Arial Narrow"/>
      <w:sz w:val="24"/>
      <w:lang w:val="sk-SK" w:eastAsia="en-US"/>
    </w:rPr>
  </w:style>
  <w:style w:type="paragraph" w:customStyle="1" w:styleId="gnNadpis1">
    <w:name w:val="gn_Nadpis 1"/>
    <w:basedOn w:val="gnNormal"/>
    <w:next w:val="gnNormal"/>
    <w:pPr>
      <w:jc w:val="center"/>
    </w:pPr>
    <w:rPr>
      <w:b/>
      <w:sz w:val="28"/>
    </w:rPr>
  </w:style>
  <w:style w:type="paragraph" w:customStyle="1" w:styleId="gnNadpis2">
    <w:name w:val="gn_Nadpis 2"/>
    <w:basedOn w:val="gnNormal"/>
    <w:next w:val="gnNormal"/>
    <w:pPr>
      <w:jc w:val="left"/>
    </w:pPr>
    <w:rPr>
      <w:b/>
    </w:rPr>
  </w:style>
  <w:style w:type="character" w:styleId="Sledovanodkaz">
    <w:name w:val="FollowedHyperlink"/>
    <w:rPr>
      <w:color w:val="800080"/>
      <w:u w:val="single"/>
    </w:rPr>
  </w:style>
  <w:style w:type="character" w:styleId="Odkaznakoment">
    <w:name w:val="annotation reference"/>
    <w:semiHidden/>
    <w:rsid w:val="00407EB2"/>
    <w:rPr>
      <w:sz w:val="16"/>
      <w:szCs w:val="16"/>
    </w:rPr>
  </w:style>
  <w:style w:type="paragraph" w:styleId="Pedmtkomente">
    <w:name w:val="annotation subject"/>
    <w:basedOn w:val="Textkomente"/>
    <w:next w:val="Textkomente"/>
    <w:semiHidden/>
    <w:rsid w:val="00407EB2"/>
    <w:pPr>
      <w:jc w:val="left"/>
    </w:pPr>
    <w:rPr>
      <w:rFonts w:ascii="Times New Roman" w:hAnsi="Times New Roman"/>
      <w:b/>
      <w:bCs/>
    </w:rPr>
  </w:style>
  <w:style w:type="paragraph" w:styleId="Textbubliny">
    <w:name w:val="Balloon Text"/>
    <w:basedOn w:val="Normln"/>
    <w:semiHidden/>
    <w:rsid w:val="00407EB2"/>
    <w:rPr>
      <w:rFonts w:ascii="Tahoma" w:hAnsi="Tahoma" w:cs="Tahoma"/>
      <w:sz w:val="16"/>
      <w:szCs w:val="16"/>
    </w:rPr>
  </w:style>
  <w:style w:type="character" w:customStyle="1" w:styleId="nadpis-komponent1">
    <w:name w:val="nadpis-komponent1"/>
    <w:rsid w:val="002E7835"/>
    <w:rPr>
      <w:rFonts w:ascii="Lucida Sans Unicode" w:hAnsi="Lucida Sans Unicode" w:cs="Lucida Sans Unicode" w:hint="default"/>
      <w:b/>
      <w:bCs/>
      <w:color w:val="CC0000"/>
      <w:sz w:val="25"/>
      <w:szCs w:val="25"/>
    </w:rPr>
  </w:style>
  <w:style w:type="paragraph" w:customStyle="1" w:styleId="Styl1-odsazen">
    <w:name w:val="Styl1-odsazený"/>
    <w:basedOn w:val="Normln"/>
    <w:rsid w:val="00B7549F"/>
    <w:pPr>
      <w:overflowPunct w:val="0"/>
      <w:autoSpaceDE w:val="0"/>
      <w:autoSpaceDN w:val="0"/>
      <w:adjustRightInd w:val="0"/>
      <w:ind w:firstLine="709"/>
      <w:jc w:val="both"/>
      <w:textAlignment w:val="baseline"/>
    </w:pPr>
    <w:rPr>
      <w:sz w:val="24"/>
    </w:rPr>
  </w:style>
  <w:style w:type="paragraph" w:customStyle="1" w:styleId="Styl14bTunzarovnnnasted">
    <w:name w:val="Styl 14 b. Tučné zarovnání na střed"/>
    <w:basedOn w:val="Normln"/>
    <w:rsid w:val="00B7549F"/>
    <w:pPr>
      <w:overflowPunct w:val="0"/>
      <w:autoSpaceDE w:val="0"/>
      <w:autoSpaceDN w:val="0"/>
      <w:adjustRightInd w:val="0"/>
      <w:jc w:val="center"/>
      <w:textAlignment w:val="baseline"/>
    </w:pPr>
    <w:rPr>
      <w:b/>
      <w:bCs/>
      <w:caps/>
      <w:sz w:val="28"/>
    </w:rPr>
  </w:style>
  <w:style w:type="paragraph" w:customStyle="1" w:styleId="text">
    <w:name w:val="text"/>
    <w:basedOn w:val="Normln"/>
    <w:rsid w:val="00B7549F"/>
    <w:pPr>
      <w:overflowPunct w:val="0"/>
      <w:autoSpaceDE w:val="0"/>
      <w:autoSpaceDN w:val="0"/>
      <w:adjustRightInd w:val="0"/>
      <w:spacing w:before="200" w:line="240" w:lineRule="exact"/>
      <w:jc w:val="both"/>
      <w:textAlignment w:val="baseline"/>
    </w:pPr>
    <w:rPr>
      <w:rFonts w:ascii="Arial" w:hAnsi="Arial"/>
      <w:sz w:val="24"/>
    </w:rPr>
  </w:style>
  <w:style w:type="paragraph" w:customStyle="1" w:styleId="StylPrvndek125cm">
    <w:name w:val="Styl První řádek:  125 cm"/>
    <w:basedOn w:val="Normln"/>
    <w:qFormat/>
    <w:rsid w:val="00B7549F"/>
    <w:pPr>
      <w:overflowPunct w:val="0"/>
      <w:autoSpaceDE w:val="0"/>
      <w:autoSpaceDN w:val="0"/>
      <w:adjustRightInd w:val="0"/>
      <w:ind w:firstLine="709"/>
      <w:jc w:val="both"/>
      <w:textAlignment w:val="baseline"/>
    </w:pPr>
    <w:rPr>
      <w:sz w:val="24"/>
    </w:rPr>
  </w:style>
  <w:style w:type="paragraph" w:customStyle="1" w:styleId="Zkladntextodsazen21">
    <w:name w:val="Základní text odsazený 21"/>
    <w:basedOn w:val="Normln"/>
    <w:rsid w:val="00B7549F"/>
    <w:pPr>
      <w:overflowPunct w:val="0"/>
      <w:autoSpaceDE w:val="0"/>
      <w:autoSpaceDN w:val="0"/>
      <w:adjustRightInd w:val="0"/>
      <w:spacing w:after="240"/>
      <w:ind w:left="737"/>
      <w:jc w:val="both"/>
      <w:textAlignment w:val="baseline"/>
    </w:pPr>
    <w:rPr>
      <w:sz w:val="24"/>
    </w:rPr>
  </w:style>
  <w:style w:type="paragraph" w:customStyle="1" w:styleId="Text0">
    <w:name w:val="Text"/>
    <w:rsid w:val="00B7549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spacing w:after="85" w:line="242" w:lineRule="atLeast"/>
      <w:jc w:val="both"/>
      <w:textAlignment w:val="baseline"/>
    </w:pPr>
    <w:rPr>
      <w:rFonts w:ascii="Arial" w:hAnsi="Arial"/>
      <w:sz w:val="22"/>
    </w:rPr>
  </w:style>
  <w:style w:type="paragraph" w:customStyle="1" w:styleId="Styl12bZarovnatdoblokuPed6b">
    <w:name w:val="Styl 12 b. Zarovnat do bloku Před:  6 b."/>
    <w:basedOn w:val="Normln"/>
    <w:rsid w:val="00B7549F"/>
    <w:pPr>
      <w:overflowPunct w:val="0"/>
      <w:autoSpaceDE w:val="0"/>
      <w:autoSpaceDN w:val="0"/>
      <w:adjustRightInd w:val="0"/>
      <w:ind w:firstLine="709"/>
      <w:jc w:val="both"/>
      <w:textAlignment w:val="baseline"/>
    </w:pPr>
    <w:rPr>
      <w:sz w:val="24"/>
    </w:rPr>
  </w:style>
  <w:style w:type="character" w:customStyle="1" w:styleId="Nadpis2Char">
    <w:name w:val="Nadpis 2 Char"/>
    <w:aliases w:val="h2 Char"/>
    <w:link w:val="Nadpis2"/>
    <w:rsid w:val="001E51B4"/>
    <w:rPr>
      <w:rFonts w:ascii="Arial" w:hAnsi="Arial"/>
      <w:b/>
      <w:sz w:val="28"/>
      <w:lang w:val="x-none" w:eastAsia="x-none"/>
    </w:rPr>
  </w:style>
  <w:style w:type="character" w:customStyle="1" w:styleId="apple-converted-space">
    <w:name w:val="apple-converted-space"/>
    <w:basedOn w:val="Standardnpsmoodstavce"/>
    <w:rsid w:val="008F463D"/>
  </w:style>
  <w:style w:type="character" w:customStyle="1" w:styleId="redb1">
    <w:name w:val="redb1"/>
    <w:rsid w:val="000533A1"/>
    <w:rPr>
      <w:b/>
      <w:bCs/>
      <w:color w:val="CC0000"/>
    </w:rPr>
  </w:style>
  <w:style w:type="character" w:customStyle="1" w:styleId="Zkladntext2Char">
    <w:name w:val="Základní text 2 Char"/>
    <w:link w:val="Zkladntext2"/>
    <w:rsid w:val="00D32F17"/>
    <w:rPr>
      <w:rFonts w:ascii="Arial" w:hAnsi="Arial"/>
    </w:rPr>
  </w:style>
  <w:style w:type="character" w:customStyle="1" w:styleId="j-board1">
    <w:name w:val="j-board1"/>
    <w:rsid w:val="004E5F83"/>
    <w:rPr>
      <w:rFonts w:ascii="HelvBold" w:hAnsi="HelvBold" w:hint="default"/>
      <w:color w:val="2B2A28"/>
    </w:rPr>
  </w:style>
  <w:style w:type="character" w:customStyle="1" w:styleId="j-board-j1">
    <w:name w:val="j-board-j1"/>
    <w:rsid w:val="004E5F83"/>
    <w:rPr>
      <w:color w:val="717173"/>
    </w:rPr>
  </w:style>
  <w:style w:type="character" w:customStyle="1" w:styleId="big1">
    <w:name w:val="big1"/>
    <w:rsid w:val="004E5F83"/>
    <w:rPr>
      <w:rFonts w:ascii="HelvBold" w:hAnsi="HelvBold" w:hint="default"/>
      <w:color w:val="000000"/>
      <w:sz w:val="28"/>
      <w:szCs w:val="28"/>
    </w:rPr>
  </w:style>
  <w:style w:type="character" w:customStyle="1" w:styleId="description2">
    <w:name w:val="description2"/>
    <w:rsid w:val="00B15DBF"/>
    <w:rPr>
      <w:vanish w:val="0"/>
      <w:webHidden w:val="0"/>
      <w:sz w:val="22"/>
      <w:szCs w:val="22"/>
      <w:specVanish w:val="0"/>
    </w:rPr>
  </w:style>
  <w:style w:type="paragraph" w:customStyle="1" w:styleId="odrky">
    <w:name w:val="odrážky"/>
    <w:basedOn w:val="Normln"/>
    <w:link w:val="odrkyChar"/>
    <w:qFormat/>
    <w:rsid w:val="003B3577"/>
    <w:pPr>
      <w:numPr>
        <w:numId w:val="4"/>
      </w:numPr>
      <w:spacing w:before="40"/>
      <w:jc w:val="both"/>
    </w:pPr>
    <w:rPr>
      <w:rFonts w:ascii="Century Gothic" w:hAnsi="Century Gothic"/>
    </w:rPr>
  </w:style>
  <w:style w:type="character" w:customStyle="1" w:styleId="odrkyChar">
    <w:name w:val="odrážky Char"/>
    <w:link w:val="odrky"/>
    <w:rsid w:val="003B3577"/>
    <w:rPr>
      <w:rFonts w:ascii="Century Gothic" w:hAnsi="Century Gothic"/>
    </w:rPr>
  </w:style>
  <w:style w:type="paragraph" w:styleId="Odstavecseseznamem">
    <w:name w:val="List Paragraph"/>
    <w:basedOn w:val="Normln"/>
    <w:link w:val="OdstavecseseznamemChar"/>
    <w:uiPriority w:val="34"/>
    <w:qFormat/>
    <w:rsid w:val="0075716A"/>
    <w:pPr>
      <w:spacing w:before="40"/>
      <w:ind w:left="720" w:firstLine="170"/>
      <w:contextualSpacing/>
      <w:jc w:val="both"/>
    </w:pPr>
    <w:rPr>
      <w:rFonts w:ascii="Century Gothic" w:hAnsi="Century Gothic"/>
      <w:szCs w:val="24"/>
    </w:rPr>
  </w:style>
  <w:style w:type="character" w:customStyle="1" w:styleId="Nadpis7Char">
    <w:name w:val="Nadpis 7 Char"/>
    <w:link w:val="Nadpis7"/>
    <w:rsid w:val="007D1A7F"/>
    <w:rPr>
      <w:rFonts w:ascii="Arial" w:hAnsi="Arial"/>
    </w:rPr>
  </w:style>
  <w:style w:type="table" w:styleId="Mkatabulky">
    <w:name w:val="Table Grid"/>
    <w:basedOn w:val="Normlntabulka"/>
    <w:uiPriority w:val="59"/>
    <w:rsid w:val="007D1A7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poznpodarou">
    <w:name w:val="footnote text"/>
    <w:basedOn w:val="Normln"/>
    <w:link w:val="TextpoznpodarouChar"/>
    <w:uiPriority w:val="99"/>
    <w:unhideWhenUsed/>
    <w:rsid w:val="00731D3D"/>
    <w:pPr>
      <w:ind w:firstLine="170"/>
      <w:jc w:val="both"/>
    </w:pPr>
    <w:rPr>
      <w:rFonts w:ascii="Century Gothic" w:hAnsi="Century Gothic"/>
    </w:rPr>
  </w:style>
  <w:style w:type="character" w:customStyle="1" w:styleId="TextpoznpodarouChar">
    <w:name w:val="Text pozn. pod čarou Char"/>
    <w:link w:val="Textpoznpodarou"/>
    <w:uiPriority w:val="99"/>
    <w:rsid w:val="00731D3D"/>
    <w:rPr>
      <w:rFonts w:ascii="Century Gothic" w:hAnsi="Century Gothic"/>
    </w:rPr>
  </w:style>
  <w:style w:type="character" w:styleId="Znakapoznpodarou">
    <w:name w:val="footnote reference"/>
    <w:uiPriority w:val="99"/>
    <w:unhideWhenUsed/>
    <w:rsid w:val="00731D3D"/>
    <w:rPr>
      <w:vertAlign w:val="superscript"/>
    </w:rPr>
  </w:style>
  <w:style w:type="paragraph" w:customStyle="1" w:styleId="main1">
    <w:name w:val="main1"/>
    <w:basedOn w:val="Normln"/>
    <w:rsid w:val="00E90D4E"/>
    <w:pPr>
      <w:spacing w:before="200" w:after="200"/>
      <w:ind w:left="200" w:right="200"/>
    </w:pPr>
    <w:rPr>
      <w:sz w:val="24"/>
      <w:szCs w:val="24"/>
    </w:rPr>
  </w:style>
  <w:style w:type="paragraph" w:customStyle="1" w:styleId="gnBullets">
    <w:name w:val="gn_Bullets"/>
    <w:basedOn w:val="Normln"/>
    <w:uiPriority w:val="99"/>
    <w:rsid w:val="00774EFD"/>
    <w:pPr>
      <w:numPr>
        <w:numId w:val="5"/>
      </w:numPr>
      <w:spacing w:after="120"/>
      <w:contextualSpacing/>
    </w:pPr>
    <w:rPr>
      <w:rFonts w:ascii="Trebuchet MS" w:hAnsi="Trebuchet MS"/>
      <w:lang w:val="sk-SK" w:eastAsia="sk-SK"/>
    </w:rPr>
  </w:style>
  <w:style w:type="paragraph" w:customStyle="1" w:styleId="NormalFirstLine">
    <w:name w:val="Normal_FirstLine"/>
    <w:basedOn w:val="Normln"/>
    <w:rsid w:val="00774EFD"/>
    <w:pPr>
      <w:spacing w:after="120"/>
      <w:ind w:firstLine="567"/>
    </w:pPr>
    <w:rPr>
      <w:rFonts w:ascii="Trebuchet MS" w:hAnsi="Trebuchet MS"/>
      <w:lang w:val="sk-SK" w:eastAsia="en-US"/>
    </w:rPr>
  </w:style>
  <w:style w:type="character" w:customStyle="1" w:styleId="dot">
    <w:name w:val="dot"/>
    <w:basedOn w:val="Standardnpsmoodstavce"/>
    <w:rsid w:val="00F8060A"/>
  </w:style>
  <w:style w:type="character" w:customStyle="1" w:styleId="TextkomenteChar">
    <w:name w:val="Text komentáře Char"/>
    <w:basedOn w:val="Standardnpsmoodstavce"/>
    <w:link w:val="Textkomente"/>
    <w:semiHidden/>
    <w:rsid w:val="00FD6234"/>
    <w:rPr>
      <w:rFonts w:ascii="GE Inspira" w:hAnsi="GE Inspira"/>
    </w:rPr>
  </w:style>
  <w:style w:type="character" w:customStyle="1" w:styleId="prog-disc-icn">
    <w:name w:val="prog-disc-icn"/>
    <w:basedOn w:val="Standardnpsmoodstavce"/>
    <w:rsid w:val="00DA2758"/>
  </w:style>
  <w:style w:type="character" w:customStyle="1" w:styleId="delimitor">
    <w:name w:val="delimitor"/>
    <w:basedOn w:val="Standardnpsmoodstavce"/>
    <w:rsid w:val="00DA2758"/>
  </w:style>
  <w:style w:type="paragraph" w:styleId="Nadpisobsahu">
    <w:name w:val="TOC Heading"/>
    <w:basedOn w:val="Nadpis1"/>
    <w:next w:val="Normln"/>
    <w:uiPriority w:val="39"/>
    <w:unhideWhenUsed/>
    <w:qFormat/>
    <w:rsid w:val="00A529E5"/>
    <w:pPr>
      <w:keepLines/>
      <w:numPr>
        <w:numId w:val="0"/>
      </w:numPr>
      <w:spacing w:before="240" w:line="259" w:lineRule="auto"/>
      <w:outlineLvl w:val="9"/>
    </w:pPr>
    <w:rPr>
      <w:rFonts w:asciiTheme="majorHAnsi" w:eastAsiaTheme="majorEastAsia" w:hAnsiTheme="majorHAnsi" w:cstheme="majorBidi"/>
      <w:b w:val="0"/>
      <w:color w:val="365F91" w:themeColor="accent1" w:themeShade="BF"/>
      <w:szCs w:val="32"/>
      <w:u w:val="none"/>
    </w:rPr>
  </w:style>
  <w:style w:type="character" w:customStyle="1" w:styleId="ZhlavChar">
    <w:name w:val="Záhlaví Char"/>
    <w:basedOn w:val="Standardnpsmoodstavce"/>
    <w:link w:val="Zhlav"/>
    <w:uiPriority w:val="99"/>
    <w:rsid w:val="00807B4A"/>
  </w:style>
  <w:style w:type="character" w:customStyle="1" w:styleId="Zkladntext3Char">
    <w:name w:val="Základní text 3 Char"/>
    <w:link w:val="Zkladntext3"/>
    <w:rsid w:val="00807B4A"/>
    <w:rPr>
      <w:rFonts w:ascii="Arial" w:hAnsi="Arial"/>
      <w:sz w:val="22"/>
    </w:rPr>
  </w:style>
  <w:style w:type="character" w:customStyle="1" w:styleId="OdstavecseseznamemChar">
    <w:name w:val="Odstavec se seznamem Char"/>
    <w:link w:val="Odstavecseseznamem"/>
    <w:uiPriority w:val="34"/>
    <w:qFormat/>
    <w:locked/>
    <w:rsid w:val="003A0F82"/>
    <w:rPr>
      <w:rFonts w:ascii="Century Gothic" w:hAnsi="Century Gothic"/>
      <w:szCs w:val="24"/>
    </w:rPr>
  </w:style>
  <w:style w:type="paragraph" w:customStyle="1" w:styleId="Odst">
    <w:name w:val="Odst"/>
    <w:basedOn w:val="Normln"/>
    <w:rsid w:val="00C042A3"/>
    <w:pPr>
      <w:ind w:firstLine="709"/>
    </w:pPr>
    <w:rPr>
      <w:rFonts w:ascii="Arial" w:hAnsi="Arial"/>
      <w:sz w:val="22"/>
    </w:rPr>
  </w:style>
  <w:style w:type="character" w:styleId="Zdraznn">
    <w:name w:val="Emphasis"/>
    <w:qFormat/>
    <w:rsid w:val="000F3778"/>
    <w:rPr>
      <w:i/>
      <w:iCs/>
    </w:rPr>
  </w:style>
  <w:style w:type="paragraph" w:customStyle="1" w:styleId="CDNadpis1">
    <w:name w:val="CD Nadpis 1"/>
    <w:basedOn w:val="Nadpis1"/>
    <w:rsid w:val="000F3778"/>
    <w:pPr>
      <w:keepNext w:val="0"/>
      <w:widowControl w:val="0"/>
      <w:numPr>
        <w:numId w:val="0"/>
      </w:numPr>
      <w:tabs>
        <w:tab w:val="num" w:pos="643"/>
        <w:tab w:val="left" w:pos="680"/>
      </w:tabs>
      <w:spacing w:after="120"/>
      <w:ind w:left="643" w:hanging="360"/>
    </w:pPr>
    <w:rPr>
      <w:rFonts w:ascii="Calibri" w:hAnsi="Calibri" w:cs="Calibri"/>
      <w:caps/>
      <w:kern w:val="2"/>
      <w:sz w:val="26"/>
      <w:szCs w:val="28"/>
      <w:u w:val="none"/>
      <w:lang w:val="sk-SK"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401888">
      <w:bodyDiv w:val="1"/>
      <w:marLeft w:val="0"/>
      <w:marRight w:val="0"/>
      <w:marTop w:val="0"/>
      <w:marBottom w:val="0"/>
      <w:divBdr>
        <w:top w:val="none" w:sz="0" w:space="0" w:color="auto"/>
        <w:left w:val="none" w:sz="0" w:space="0" w:color="auto"/>
        <w:bottom w:val="none" w:sz="0" w:space="0" w:color="auto"/>
        <w:right w:val="none" w:sz="0" w:space="0" w:color="auto"/>
      </w:divBdr>
      <w:divsChild>
        <w:div w:id="354041867">
          <w:marLeft w:val="0"/>
          <w:marRight w:val="0"/>
          <w:marTop w:val="0"/>
          <w:marBottom w:val="0"/>
          <w:divBdr>
            <w:top w:val="none" w:sz="0" w:space="0" w:color="auto"/>
            <w:left w:val="none" w:sz="0" w:space="0" w:color="auto"/>
            <w:bottom w:val="none" w:sz="0" w:space="0" w:color="auto"/>
            <w:right w:val="none" w:sz="0" w:space="0" w:color="auto"/>
          </w:divBdr>
          <w:divsChild>
            <w:div w:id="481699493">
              <w:marLeft w:val="0"/>
              <w:marRight w:val="0"/>
              <w:marTop w:val="0"/>
              <w:marBottom w:val="0"/>
              <w:divBdr>
                <w:top w:val="none" w:sz="0" w:space="0" w:color="auto"/>
                <w:left w:val="none" w:sz="0" w:space="0" w:color="auto"/>
                <w:bottom w:val="none" w:sz="0" w:space="0" w:color="auto"/>
                <w:right w:val="none" w:sz="0" w:space="0" w:color="auto"/>
              </w:divBdr>
              <w:divsChild>
                <w:div w:id="337847423">
                  <w:marLeft w:val="0"/>
                  <w:marRight w:val="0"/>
                  <w:marTop w:val="0"/>
                  <w:marBottom w:val="0"/>
                  <w:divBdr>
                    <w:top w:val="none" w:sz="0" w:space="0" w:color="auto"/>
                    <w:left w:val="none" w:sz="0" w:space="0" w:color="auto"/>
                    <w:bottom w:val="none" w:sz="0" w:space="0" w:color="auto"/>
                    <w:right w:val="none" w:sz="0" w:space="0" w:color="auto"/>
                  </w:divBdr>
                  <w:divsChild>
                    <w:div w:id="397283423">
                      <w:marLeft w:val="0"/>
                      <w:marRight w:val="0"/>
                      <w:marTop w:val="0"/>
                      <w:marBottom w:val="0"/>
                      <w:divBdr>
                        <w:top w:val="none" w:sz="0" w:space="0" w:color="auto"/>
                        <w:left w:val="none" w:sz="0" w:space="0" w:color="auto"/>
                        <w:bottom w:val="none" w:sz="0" w:space="0" w:color="auto"/>
                        <w:right w:val="none" w:sz="0" w:space="0" w:color="auto"/>
                      </w:divBdr>
                      <w:divsChild>
                        <w:div w:id="44332438">
                          <w:marLeft w:val="0"/>
                          <w:marRight w:val="0"/>
                          <w:marTop w:val="0"/>
                          <w:marBottom w:val="0"/>
                          <w:divBdr>
                            <w:top w:val="none" w:sz="0" w:space="0" w:color="auto"/>
                            <w:left w:val="none" w:sz="0" w:space="0" w:color="auto"/>
                            <w:bottom w:val="none" w:sz="0" w:space="0" w:color="auto"/>
                            <w:right w:val="none" w:sz="0" w:space="0" w:color="auto"/>
                          </w:divBdr>
                          <w:divsChild>
                            <w:div w:id="13920250">
                              <w:marLeft w:val="0"/>
                              <w:marRight w:val="0"/>
                              <w:marTop w:val="0"/>
                              <w:marBottom w:val="0"/>
                              <w:divBdr>
                                <w:top w:val="none" w:sz="0" w:space="0" w:color="auto"/>
                                <w:left w:val="none" w:sz="0" w:space="0" w:color="auto"/>
                                <w:bottom w:val="none" w:sz="0" w:space="0" w:color="auto"/>
                                <w:right w:val="none" w:sz="0" w:space="0" w:color="auto"/>
                              </w:divBdr>
                              <w:divsChild>
                                <w:div w:id="416638182">
                                  <w:marLeft w:val="0"/>
                                  <w:marRight w:val="0"/>
                                  <w:marTop w:val="0"/>
                                  <w:marBottom w:val="0"/>
                                  <w:divBdr>
                                    <w:top w:val="none" w:sz="0" w:space="0" w:color="auto"/>
                                    <w:left w:val="none" w:sz="0" w:space="0" w:color="auto"/>
                                    <w:bottom w:val="none" w:sz="0" w:space="0" w:color="auto"/>
                                    <w:right w:val="none" w:sz="0" w:space="0" w:color="auto"/>
                                  </w:divBdr>
                                  <w:divsChild>
                                    <w:div w:id="1121529773">
                                      <w:marLeft w:val="0"/>
                                      <w:marRight w:val="0"/>
                                      <w:marTop w:val="0"/>
                                      <w:marBottom w:val="0"/>
                                      <w:divBdr>
                                        <w:top w:val="none" w:sz="0" w:space="0" w:color="auto"/>
                                        <w:left w:val="none" w:sz="0" w:space="0" w:color="auto"/>
                                        <w:bottom w:val="none" w:sz="0" w:space="0" w:color="auto"/>
                                        <w:right w:val="none" w:sz="0" w:space="0" w:color="auto"/>
                                      </w:divBdr>
                                      <w:divsChild>
                                        <w:div w:id="911425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1882055">
      <w:bodyDiv w:val="1"/>
      <w:marLeft w:val="0"/>
      <w:marRight w:val="0"/>
      <w:marTop w:val="0"/>
      <w:marBottom w:val="0"/>
      <w:divBdr>
        <w:top w:val="none" w:sz="0" w:space="0" w:color="auto"/>
        <w:left w:val="none" w:sz="0" w:space="0" w:color="auto"/>
        <w:bottom w:val="none" w:sz="0" w:space="0" w:color="auto"/>
        <w:right w:val="none" w:sz="0" w:space="0" w:color="auto"/>
      </w:divBdr>
      <w:divsChild>
        <w:div w:id="884637481">
          <w:marLeft w:val="0"/>
          <w:marRight w:val="0"/>
          <w:marTop w:val="0"/>
          <w:marBottom w:val="0"/>
          <w:divBdr>
            <w:top w:val="none" w:sz="0" w:space="0" w:color="auto"/>
            <w:left w:val="none" w:sz="0" w:space="0" w:color="auto"/>
            <w:bottom w:val="none" w:sz="0" w:space="0" w:color="auto"/>
            <w:right w:val="none" w:sz="0" w:space="0" w:color="auto"/>
          </w:divBdr>
          <w:divsChild>
            <w:div w:id="1493714063">
              <w:marLeft w:val="0"/>
              <w:marRight w:val="0"/>
              <w:marTop w:val="0"/>
              <w:marBottom w:val="0"/>
              <w:divBdr>
                <w:top w:val="none" w:sz="0" w:space="0" w:color="auto"/>
                <w:left w:val="none" w:sz="0" w:space="0" w:color="auto"/>
                <w:bottom w:val="none" w:sz="0" w:space="0" w:color="auto"/>
                <w:right w:val="none" w:sz="0" w:space="0" w:color="auto"/>
              </w:divBdr>
              <w:divsChild>
                <w:div w:id="1977684745">
                  <w:marLeft w:val="0"/>
                  <w:marRight w:val="0"/>
                  <w:marTop w:val="0"/>
                  <w:marBottom w:val="0"/>
                  <w:divBdr>
                    <w:top w:val="none" w:sz="0" w:space="0" w:color="auto"/>
                    <w:left w:val="none" w:sz="0" w:space="0" w:color="auto"/>
                    <w:bottom w:val="none" w:sz="0" w:space="0" w:color="auto"/>
                    <w:right w:val="none" w:sz="0" w:space="0" w:color="auto"/>
                  </w:divBdr>
                  <w:divsChild>
                    <w:div w:id="1253658829">
                      <w:marLeft w:val="0"/>
                      <w:marRight w:val="0"/>
                      <w:marTop w:val="0"/>
                      <w:marBottom w:val="0"/>
                      <w:divBdr>
                        <w:top w:val="none" w:sz="0" w:space="0" w:color="auto"/>
                        <w:left w:val="none" w:sz="0" w:space="0" w:color="auto"/>
                        <w:bottom w:val="none" w:sz="0" w:space="0" w:color="auto"/>
                        <w:right w:val="none" w:sz="0" w:space="0" w:color="auto"/>
                      </w:divBdr>
                      <w:divsChild>
                        <w:div w:id="850535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53458">
      <w:bodyDiv w:val="1"/>
      <w:marLeft w:val="0"/>
      <w:marRight w:val="0"/>
      <w:marTop w:val="0"/>
      <w:marBottom w:val="0"/>
      <w:divBdr>
        <w:top w:val="none" w:sz="0" w:space="0" w:color="auto"/>
        <w:left w:val="none" w:sz="0" w:space="0" w:color="auto"/>
        <w:bottom w:val="none" w:sz="0" w:space="0" w:color="auto"/>
        <w:right w:val="none" w:sz="0" w:space="0" w:color="auto"/>
      </w:divBdr>
      <w:divsChild>
        <w:div w:id="1669016215">
          <w:marLeft w:val="0"/>
          <w:marRight w:val="0"/>
          <w:marTop w:val="0"/>
          <w:marBottom w:val="0"/>
          <w:divBdr>
            <w:top w:val="none" w:sz="0" w:space="0" w:color="auto"/>
            <w:left w:val="none" w:sz="0" w:space="0" w:color="auto"/>
            <w:bottom w:val="none" w:sz="0" w:space="0" w:color="auto"/>
            <w:right w:val="none" w:sz="0" w:space="0" w:color="auto"/>
          </w:divBdr>
          <w:divsChild>
            <w:div w:id="422533489">
              <w:marLeft w:val="0"/>
              <w:marRight w:val="0"/>
              <w:marTop w:val="0"/>
              <w:marBottom w:val="0"/>
              <w:divBdr>
                <w:top w:val="none" w:sz="0" w:space="0" w:color="auto"/>
                <w:left w:val="none" w:sz="0" w:space="0" w:color="auto"/>
                <w:bottom w:val="none" w:sz="0" w:space="0" w:color="auto"/>
                <w:right w:val="none" w:sz="0" w:space="0" w:color="auto"/>
              </w:divBdr>
              <w:divsChild>
                <w:div w:id="1558855625">
                  <w:marLeft w:val="0"/>
                  <w:marRight w:val="0"/>
                  <w:marTop w:val="0"/>
                  <w:marBottom w:val="0"/>
                  <w:divBdr>
                    <w:top w:val="none" w:sz="0" w:space="0" w:color="auto"/>
                    <w:left w:val="none" w:sz="0" w:space="0" w:color="auto"/>
                    <w:bottom w:val="none" w:sz="0" w:space="0" w:color="auto"/>
                    <w:right w:val="none" w:sz="0" w:space="0" w:color="auto"/>
                  </w:divBdr>
                  <w:divsChild>
                    <w:div w:id="664287528">
                      <w:marLeft w:val="0"/>
                      <w:marRight w:val="0"/>
                      <w:marTop w:val="0"/>
                      <w:marBottom w:val="0"/>
                      <w:divBdr>
                        <w:top w:val="none" w:sz="0" w:space="0" w:color="auto"/>
                        <w:left w:val="none" w:sz="0" w:space="0" w:color="auto"/>
                        <w:bottom w:val="none" w:sz="0" w:space="0" w:color="auto"/>
                        <w:right w:val="none" w:sz="0" w:space="0" w:color="auto"/>
                      </w:divBdr>
                      <w:divsChild>
                        <w:div w:id="1630866189">
                          <w:marLeft w:val="0"/>
                          <w:marRight w:val="0"/>
                          <w:marTop w:val="0"/>
                          <w:marBottom w:val="0"/>
                          <w:divBdr>
                            <w:top w:val="none" w:sz="0" w:space="0" w:color="auto"/>
                            <w:left w:val="none" w:sz="0" w:space="0" w:color="auto"/>
                            <w:bottom w:val="none" w:sz="0" w:space="0" w:color="auto"/>
                            <w:right w:val="none" w:sz="0" w:space="0" w:color="auto"/>
                          </w:divBdr>
                        </w:div>
                        <w:div w:id="2056856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710596">
      <w:bodyDiv w:val="1"/>
      <w:marLeft w:val="0"/>
      <w:marRight w:val="0"/>
      <w:marTop w:val="0"/>
      <w:marBottom w:val="0"/>
      <w:divBdr>
        <w:top w:val="none" w:sz="0" w:space="0" w:color="auto"/>
        <w:left w:val="none" w:sz="0" w:space="0" w:color="auto"/>
        <w:bottom w:val="none" w:sz="0" w:space="0" w:color="auto"/>
        <w:right w:val="none" w:sz="0" w:space="0" w:color="auto"/>
      </w:divBdr>
      <w:divsChild>
        <w:div w:id="302465873">
          <w:marLeft w:val="0"/>
          <w:marRight w:val="0"/>
          <w:marTop w:val="0"/>
          <w:marBottom w:val="0"/>
          <w:divBdr>
            <w:top w:val="single" w:sz="2" w:space="0" w:color="FFFFFF"/>
            <w:left w:val="none" w:sz="0" w:space="0" w:color="auto"/>
            <w:bottom w:val="none" w:sz="0" w:space="0" w:color="auto"/>
            <w:right w:val="none" w:sz="0" w:space="0" w:color="auto"/>
          </w:divBdr>
          <w:divsChild>
            <w:div w:id="875122924">
              <w:marLeft w:val="0"/>
              <w:marRight w:val="0"/>
              <w:marTop w:val="100"/>
              <w:marBottom w:val="100"/>
              <w:divBdr>
                <w:top w:val="none" w:sz="0" w:space="0" w:color="auto"/>
                <w:left w:val="none" w:sz="0" w:space="0" w:color="auto"/>
                <w:bottom w:val="none" w:sz="0" w:space="0" w:color="auto"/>
                <w:right w:val="none" w:sz="0" w:space="0" w:color="auto"/>
              </w:divBdr>
              <w:divsChild>
                <w:div w:id="1490826165">
                  <w:marLeft w:val="0"/>
                  <w:marRight w:val="0"/>
                  <w:marTop w:val="0"/>
                  <w:marBottom w:val="0"/>
                  <w:divBdr>
                    <w:top w:val="single" w:sz="6" w:space="0" w:color="DFDFDF"/>
                    <w:left w:val="single" w:sz="6" w:space="0" w:color="DFDFDF"/>
                    <w:bottom w:val="single" w:sz="6" w:space="0" w:color="DFDFDF"/>
                    <w:right w:val="single" w:sz="6" w:space="0" w:color="DFDFDF"/>
                  </w:divBdr>
                  <w:divsChild>
                    <w:div w:id="978458564">
                      <w:marLeft w:val="0"/>
                      <w:marRight w:val="0"/>
                      <w:marTop w:val="0"/>
                      <w:marBottom w:val="0"/>
                      <w:divBdr>
                        <w:top w:val="single" w:sz="6" w:space="0" w:color="DFDFDF"/>
                        <w:left w:val="single" w:sz="6" w:space="0" w:color="DFDFDF"/>
                        <w:bottom w:val="single" w:sz="6" w:space="0" w:color="DFDFDF"/>
                        <w:right w:val="single" w:sz="6" w:space="0" w:color="DFDFDF"/>
                      </w:divBdr>
                    </w:div>
                  </w:divsChild>
                </w:div>
              </w:divsChild>
            </w:div>
          </w:divsChild>
        </w:div>
      </w:divsChild>
    </w:div>
    <w:div w:id="111024490">
      <w:bodyDiv w:val="1"/>
      <w:marLeft w:val="0"/>
      <w:marRight w:val="0"/>
      <w:marTop w:val="0"/>
      <w:marBottom w:val="0"/>
      <w:divBdr>
        <w:top w:val="none" w:sz="0" w:space="0" w:color="auto"/>
        <w:left w:val="none" w:sz="0" w:space="0" w:color="auto"/>
        <w:bottom w:val="none" w:sz="0" w:space="0" w:color="auto"/>
        <w:right w:val="none" w:sz="0" w:space="0" w:color="auto"/>
      </w:divBdr>
    </w:div>
    <w:div w:id="129439996">
      <w:bodyDiv w:val="1"/>
      <w:marLeft w:val="0"/>
      <w:marRight w:val="0"/>
      <w:marTop w:val="0"/>
      <w:marBottom w:val="0"/>
      <w:divBdr>
        <w:top w:val="none" w:sz="0" w:space="0" w:color="auto"/>
        <w:left w:val="none" w:sz="0" w:space="0" w:color="auto"/>
        <w:bottom w:val="none" w:sz="0" w:space="0" w:color="auto"/>
        <w:right w:val="none" w:sz="0" w:space="0" w:color="auto"/>
      </w:divBdr>
    </w:div>
    <w:div w:id="147987246">
      <w:bodyDiv w:val="1"/>
      <w:marLeft w:val="0"/>
      <w:marRight w:val="0"/>
      <w:marTop w:val="0"/>
      <w:marBottom w:val="0"/>
      <w:divBdr>
        <w:top w:val="none" w:sz="0" w:space="0" w:color="auto"/>
        <w:left w:val="none" w:sz="0" w:space="0" w:color="auto"/>
        <w:bottom w:val="none" w:sz="0" w:space="0" w:color="auto"/>
        <w:right w:val="none" w:sz="0" w:space="0" w:color="auto"/>
      </w:divBdr>
      <w:divsChild>
        <w:div w:id="1268151685">
          <w:marLeft w:val="0"/>
          <w:marRight w:val="0"/>
          <w:marTop w:val="0"/>
          <w:marBottom w:val="0"/>
          <w:divBdr>
            <w:top w:val="none" w:sz="0" w:space="0" w:color="auto"/>
            <w:left w:val="none" w:sz="0" w:space="0" w:color="auto"/>
            <w:bottom w:val="none" w:sz="0" w:space="0" w:color="auto"/>
            <w:right w:val="none" w:sz="0" w:space="0" w:color="auto"/>
          </w:divBdr>
          <w:divsChild>
            <w:div w:id="949778132">
              <w:marLeft w:val="0"/>
              <w:marRight w:val="0"/>
              <w:marTop w:val="0"/>
              <w:marBottom w:val="0"/>
              <w:divBdr>
                <w:top w:val="none" w:sz="0" w:space="0" w:color="auto"/>
                <w:left w:val="none" w:sz="0" w:space="0" w:color="auto"/>
                <w:bottom w:val="none" w:sz="0" w:space="0" w:color="auto"/>
                <w:right w:val="none" w:sz="0" w:space="0" w:color="auto"/>
              </w:divBdr>
              <w:divsChild>
                <w:div w:id="780032411">
                  <w:marLeft w:val="0"/>
                  <w:marRight w:val="0"/>
                  <w:marTop w:val="0"/>
                  <w:marBottom w:val="0"/>
                  <w:divBdr>
                    <w:top w:val="none" w:sz="0" w:space="0" w:color="auto"/>
                    <w:left w:val="none" w:sz="0" w:space="0" w:color="auto"/>
                    <w:bottom w:val="none" w:sz="0" w:space="0" w:color="auto"/>
                    <w:right w:val="none" w:sz="0" w:space="0" w:color="auto"/>
                  </w:divBdr>
                  <w:divsChild>
                    <w:div w:id="1882939086">
                      <w:marLeft w:val="0"/>
                      <w:marRight w:val="0"/>
                      <w:marTop w:val="0"/>
                      <w:marBottom w:val="0"/>
                      <w:divBdr>
                        <w:top w:val="none" w:sz="0" w:space="0" w:color="auto"/>
                        <w:left w:val="none" w:sz="0" w:space="0" w:color="auto"/>
                        <w:bottom w:val="none" w:sz="0" w:space="0" w:color="auto"/>
                        <w:right w:val="none" w:sz="0" w:space="0" w:color="auto"/>
                      </w:divBdr>
                      <w:divsChild>
                        <w:div w:id="978530637">
                          <w:marLeft w:val="0"/>
                          <w:marRight w:val="0"/>
                          <w:marTop w:val="0"/>
                          <w:marBottom w:val="0"/>
                          <w:divBdr>
                            <w:top w:val="none" w:sz="0" w:space="0" w:color="auto"/>
                            <w:left w:val="none" w:sz="0" w:space="0" w:color="auto"/>
                            <w:bottom w:val="none" w:sz="0" w:space="0" w:color="auto"/>
                            <w:right w:val="none" w:sz="0" w:space="0" w:color="auto"/>
                          </w:divBdr>
                          <w:divsChild>
                            <w:div w:id="46177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6871661">
      <w:bodyDiv w:val="1"/>
      <w:marLeft w:val="0"/>
      <w:marRight w:val="0"/>
      <w:marTop w:val="0"/>
      <w:marBottom w:val="0"/>
      <w:divBdr>
        <w:top w:val="none" w:sz="0" w:space="0" w:color="auto"/>
        <w:left w:val="none" w:sz="0" w:space="0" w:color="auto"/>
        <w:bottom w:val="none" w:sz="0" w:space="0" w:color="auto"/>
        <w:right w:val="none" w:sz="0" w:space="0" w:color="auto"/>
      </w:divBdr>
    </w:div>
    <w:div w:id="174998303">
      <w:bodyDiv w:val="1"/>
      <w:marLeft w:val="0"/>
      <w:marRight w:val="0"/>
      <w:marTop w:val="0"/>
      <w:marBottom w:val="0"/>
      <w:divBdr>
        <w:top w:val="none" w:sz="0" w:space="0" w:color="auto"/>
        <w:left w:val="none" w:sz="0" w:space="0" w:color="auto"/>
        <w:bottom w:val="none" w:sz="0" w:space="0" w:color="auto"/>
        <w:right w:val="none" w:sz="0" w:space="0" w:color="auto"/>
      </w:divBdr>
    </w:div>
    <w:div w:id="207573953">
      <w:bodyDiv w:val="1"/>
      <w:marLeft w:val="0"/>
      <w:marRight w:val="0"/>
      <w:marTop w:val="0"/>
      <w:marBottom w:val="0"/>
      <w:divBdr>
        <w:top w:val="none" w:sz="0" w:space="0" w:color="auto"/>
        <w:left w:val="none" w:sz="0" w:space="0" w:color="auto"/>
        <w:bottom w:val="none" w:sz="0" w:space="0" w:color="auto"/>
        <w:right w:val="none" w:sz="0" w:space="0" w:color="auto"/>
      </w:divBdr>
    </w:div>
    <w:div w:id="208958991">
      <w:bodyDiv w:val="1"/>
      <w:marLeft w:val="0"/>
      <w:marRight w:val="0"/>
      <w:marTop w:val="0"/>
      <w:marBottom w:val="0"/>
      <w:divBdr>
        <w:top w:val="none" w:sz="0" w:space="0" w:color="auto"/>
        <w:left w:val="none" w:sz="0" w:space="0" w:color="auto"/>
        <w:bottom w:val="none" w:sz="0" w:space="0" w:color="auto"/>
        <w:right w:val="none" w:sz="0" w:space="0" w:color="auto"/>
      </w:divBdr>
      <w:divsChild>
        <w:div w:id="238488120">
          <w:marLeft w:val="0"/>
          <w:marRight w:val="0"/>
          <w:marTop w:val="0"/>
          <w:marBottom w:val="0"/>
          <w:divBdr>
            <w:top w:val="single" w:sz="6" w:space="0" w:color="auto"/>
            <w:left w:val="single" w:sz="6" w:space="0" w:color="auto"/>
            <w:bottom w:val="single" w:sz="6" w:space="0" w:color="auto"/>
            <w:right w:val="single" w:sz="6" w:space="0" w:color="auto"/>
          </w:divBdr>
          <w:divsChild>
            <w:div w:id="1797600974">
              <w:marLeft w:val="0"/>
              <w:marRight w:val="0"/>
              <w:marTop w:val="626"/>
              <w:marBottom w:val="2348"/>
              <w:divBdr>
                <w:top w:val="none" w:sz="0" w:space="0" w:color="auto"/>
                <w:left w:val="single" w:sz="12" w:space="8" w:color="00483A"/>
                <w:bottom w:val="single" w:sz="12" w:space="0" w:color="00483A"/>
                <w:right w:val="none" w:sz="0" w:space="0" w:color="auto"/>
              </w:divBdr>
            </w:div>
          </w:divsChild>
        </w:div>
      </w:divsChild>
    </w:div>
    <w:div w:id="216474010">
      <w:bodyDiv w:val="1"/>
      <w:marLeft w:val="0"/>
      <w:marRight w:val="0"/>
      <w:marTop w:val="0"/>
      <w:marBottom w:val="0"/>
      <w:divBdr>
        <w:top w:val="none" w:sz="0" w:space="0" w:color="auto"/>
        <w:left w:val="none" w:sz="0" w:space="0" w:color="auto"/>
        <w:bottom w:val="none" w:sz="0" w:space="0" w:color="auto"/>
        <w:right w:val="none" w:sz="0" w:space="0" w:color="auto"/>
      </w:divBdr>
    </w:div>
    <w:div w:id="221643513">
      <w:bodyDiv w:val="1"/>
      <w:marLeft w:val="0"/>
      <w:marRight w:val="0"/>
      <w:marTop w:val="0"/>
      <w:marBottom w:val="0"/>
      <w:divBdr>
        <w:top w:val="none" w:sz="0" w:space="0" w:color="auto"/>
        <w:left w:val="none" w:sz="0" w:space="0" w:color="auto"/>
        <w:bottom w:val="none" w:sz="0" w:space="0" w:color="auto"/>
        <w:right w:val="none" w:sz="0" w:space="0" w:color="auto"/>
      </w:divBdr>
      <w:divsChild>
        <w:div w:id="408383262">
          <w:marLeft w:val="0"/>
          <w:marRight w:val="0"/>
          <w:marTop w:val="0"/>
          <w:marBottom w:val="0"/>
          <w:divBdr>
            <w:top w:val="none" w:sz="0" w:space="0" w:color="auto"/>
            <w:left w:val="none" w:sz="0" w:space="0" w:color="auto"/>
            <w:bottom w:val="none" w:sz="0" w:space="0" w:color="auto"/>
            <w:right w:val="none" w:sz="0" w:space="0" w:color="auto"/>
          </w:divBdr>
          <w:divsChild>
            <w:div w:id="860126210">
              <w:marLeft w:val="0"/>
              <w:marRight w:val="0"/>
              <w:marTop w:val="0"/>
              <w:marBottom w:val="0"/>
              <w:divBdr>
                <w:top w:val="none" w:sz="0" w:space="0" w:color="auto"/>
                <w:left w:val="none" w:sz="0" w:space="0" w:color="auto"/>
                <w:bottom w:val="none" w:sz="0" w:space="0" w:color="auto"/>
                <w:right w:val="none" w:sz="0" w:space="0" w:color="auto"/>
              </w:divBdr>
              <w:divsChild>
                <w:div w:id="1862039488">
                  <w:marLeft w:val="0"/>
                  <w:marRight w:val="0"/>
                  <w:marTop w:val="0"/>
                  <w:marBottom w:val="0"/>
                  <w:divBdr>
                    <w:top w:val="none" w:sz="0" w:space="0" w:color="auto"/>
                    <w:left w:val="none" w:sz="0" w:space="0" w:color="auto"/>
                    <w:bottom w:val="none" w:sz="0" w:space="0" w:color="auto"/>
                    <w:right w:val="none" w:sz="0" w:space="0" w:color="auto"/>
                  </w:divBdr>
                  <w:divsChild>
                    <w:div w:id="972949661">
                      <w:marLeft w:val="0"/>
                      <w:marRight w:val="0"/>
                      <w:marTop w:val="0"/>
                      <w:marBottom w:val="0"/>
                      <w:divBdr>
                        <w:top w:val="none" w:sz="0" w:space="0" w:color="auto"/>
                        <w:left w:val="none" w:sz="0" w:space="0" w:color="auto"/>
                        <w:bottom w:val="none" w:sz="0" w:space="0" w:color="auto"/>
                        <w:right w:val="none" w:sz="0" w:space="0" w:color="auto"/>
                      </w:divBdr>
                      <w:divsChild>
                        <w:div w:id="1697807700">
                          <w:marLeft w:val="0"/>
                          <w:marRight w:val="0"/>
                          <w:marTop w:val="0"/>
                          <w:marBottom w:val="0"/>
                          <w:divBdr>
                            <w:top w:val="none" w:sz="0" w:space="0" w:color="auto"/>
                            <w:left w:val="none" w:sz="0" w:space="0" w:color="auto"/>
                            <w:bottom w:val="none" w:sz="0" w:space="0" w:color="auto"/>
                            <w:right w:val="none" w:sz="0" w:space="0" w:color="auto"/>
                          </w:divBdr>
                          <w:divsChild>
                            <w:div w:id="8926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2398392">
      <w:bodyDiv w:val="1"/>
      <w:marLeft w:val="0"/>
      <w:marRight w:val="0"/>
      <w:marTop w:val="0"/>
      <w:marBottom w:val="0"/>
      <w:divBdr>
        <w:top w:val="none" w:sz="0" w:space="0" w:color="auto"/>
        <w:left w:val="none" w:sz="0" w:space="0" w:color="auto"/>
        <w:bottom w:val="none" w:sz="0" w:space="0" w:color="auto"/>
        <w:right w:val="none" w:sz="0" w:space="0" w:color="auto"/>
      </w:divBdr>
      <w:divsChild>
        <w:div w:id="1739474873">
          <w:marLeft w:val="0"/>
          <w:marRight w:val="0"/>
          <w:marTop w:val="100"/>
          <w:marBottom w:val="100"/>
          <w:divBdr>
            <w:top w:val="none" w:sz="0" w:space="0" w:color="auto"/>
            <w:left w:val="none" w:sz="0" w:space="0" w:color="auto"/>
            <w:bottom w:val="none" w:sz="0" w:space="0" w:color="auto"/>
            <w:right w:val="none" w:sz="0" w:space="0" w:color="auto"/>
          </w:divBdr>
          <w:divsChild>
            <w:div w:id="1738628035">
              <w:marLeft w:val="0"/>
              <w:marRight w:val="0"/>
              <w:marTop w:val="0"/>
              <w:marBottom w:val="0"/>
              <w:divBdr>
                <w:top w:val="none" w:sz="0" w:space="0" w:color="auto"/>
                <w:left w:val="none" w:sz="0" w:space="0" w:color="auto"/>
                <w:bottom w:val="none" w:sz="0" w:space="0" w:color="auto"/>
                <w:right w:val="none" w:sz="0" w:space="0" w:color="auto"/>
              </w:divBdr>
              <w:divsChild>
                <w:div w:id="360085458">
                  <w:marLeft w:val="0"/>
                  <w:marRight w:val="0"/>
                  <w:marTop w:val="0"/>
                  <w:marBottom w:val="0"/>
                  <w:divBdr>
                    <w:top w:val="none" w:sz="0" w:space="0" w:color="auto"/>
                    <w:left w:val="none" w:sz="0" w:space="0" w:color="auto"/>
                    <w:bottom w:val="none" w:sz="0" w:space="0" w:color="auto"/>
                    <w:right w:val="none" w:sz="0" w:space="0" w:color="auto"/>
                  </w:divBdr>
                  <w:divsChild>
                    <w:div w:id="356977148">
                      <w:marLeft w:val="0"/>
                      <w:marRight w:val="0"/>
                      <w:marTop w:val="0"/>
                      <w:marBottom w:val="0"/>
                      <w:divBdr>
                        <w:top w:val="none" w:sz="0" w:space="0" w:color="auto"/>
                        <w:left w:val="none" w:sz="0" w:space="0" w:color="auto"/>
                        <w:bottom w:val="none" w:sz="0" w:space="0" w:color="auto"/>
                        <w:right w:val="none" w:sz="0" w:space="0" w:color="auto"/>
                      </w:divBdr>
                      <w:divsChild>
                        <w:div w:id="2023774568">
                          <w:marLeft w:val="0"/>
                          <w:marRight w:val="0"/>
                          <w:marTop w:val="0"/>
                          <w:marBottom w:val="0"/>
                          <w:divBdr>
                            <w:top w:val="none" w:sz="0" w:space="0" w:color="auto"/>
                            <w:left w:val="none" w:sz="0" w:space="0" w:color="auto"/>
                            <w:bottom w:val="none" w:sz="0" w:space="0" w:color="auto"/>
                            <w:right w:val="none" w:sz="0" w:space="0" w:color="auto"/>
                          </w:divBdr>
                          <w:divsChild>
                            <w:div w:id="2143885513">
                              <w:marLeft w:val="0"/>
                              <w:marRight w:val="0"/>
                              <w:marTop w:val="0"/>
                              <w:marBottom w:val="0"/>
                              <w:divBdr>
                                <w:top w:val="single" w:sz="2" w:space="0" w:color="155193"/>
                                <w:left w:val="single" w:sz="2" w:space="0" w:color="155193"/>
                                <w:bottom w:val="single" w:sz="2" w:space="0" w:color="155193"/>
                                <w:right w:val="single" w:sz="2" w:space="0" w:color="155193"/>
                              </w:divBdr>
                            </w:div>
                          </w:divsChild>
                        </w:div>
                      </w:divsChild>
                    </w:div>
                  </w:divsChild>
                </w:div>
              </w:divsChild>
            </w:div>
          </w:divsChild>
        </w:div>
      </w:divsChild>
    </w:div>
    <w:div w:id="268436583">
      <w:bodyDiv w:val="1"/>
      <w:marLeft w:val="0"/>
      <w:marRight w:val="0"/>
      <w:marTop w:val="0"/>
      <w:marBottom w:val="0"/>
      <w:divBdr>
        <w:top w:val="none" w:sz="0" w:space="0" w:color="auto"/>
        <w:left w:val="none" w:sz="0" w:space="0" w:color="auto"/>
        <w:bottom w:val="none" w:sz="0" w:space="0" w:color="auto"/>
        <w:right w:val="none" w:sz="0" w:space="0" w:color="auto"/>
      </w:divBdr>
      <w:divsChild>
        <w:div w:id="572854023">
          <w:marLeft w:val="0"/>
          <w:marRight w:val="0"/>
          <w:marTop w:val="0"/>
          <w:marBottom w:val="0"/>
          <w:divBdr>
            <w:top w:val="none" w:sz="0" w:space="0" w:color="auto"/>
            <w:left w:val="none" w:sz="0" w:space="0" w:color="auto"/>
            <w:bottom w:val="none" w:sz="0" w:space="0" w:color="auto"/>
            <w:right w:val="none" w:sz="0" w:space="0" w:color="auto"/>
          </w:divBdr>
          <w:divsChild>
            <w:div w:id="1200780907">
              <w:marLeft w:val="0"/>
              <w:marRight w:val="0"/>
              <w:marTop w:val="0"/>
              <w:marBottom w:val="0"/>
              <w:divBdr>
                <w:top w:val="none" w:sz="0" w:space="0" w:color="auto"/>
                <w:left w:val="none" w:sz="0" w:space="0" w:color="auto"/>
                <w:bottom w:val="none" w:sz="0" w:space="0" w:color="auto"/>
                <w:right w:val="none" w:sz="0" w:space="0" w:color="auto"/>
              </w:divBdr>
              <w:divsChild>
                <w:div w:id="228199760">
                  <w:marLeft w:val="0"/>
                  <w:marRight w:val="0"/>
                  <w:marTop w:val="0"/>
                  <w:marBottom w:val="0"/>
                  <w:divBdr>
                    <w:top w:val="none" w:sz="0" w:space="0" w:color="auto"/>
                    <w:left w:val="none" w:sz="0" w:space="0" w:color="auto"/>
                    <w:bottom w:val="none" w:sz="0" w:space="0" w:color="auto"/>
                    <w:right w:val="none" w:sz="0" w:space="0" w:color="auto"/>
                  </w:divBdr>
                  <w:divsChild>
                    <w:div w:id="1025643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2295460">
      <w:bodyDiv w:val="1"/>
      <w:marLeft w:val="0"/>
      <w:marRight w:val="0"/>
      <w:marTop w:val="0"/>
      <w:marBottom w:val="0"/>
      <w:divBdr>
        <w:top w:val="none" w:sz="0" w:space="0" w:color="auto"/>
        <w:left w:val="none" w:sz="0" w:space="0" w:color="auto"/>
        <w:bottom w:val="none" w:sz="0" w:space="0" w:color="auto"/>
        <w:right w:val="none" w:sz="0" w:space="0" w:color="auto"/>
      </w:divBdr>
    </w:div>
    <w:div w:id="312106786">
      <w:bodyDiv w:val="1"/>
      <w:marLeft w:val="0"/>
      <w:marRight w:val="0"/>
      <w:marTop w:val="0"/>
      <w:marBottom w:val="0"/>
      <w:divBdr>
        <w:top w:val="none" w:sz="0" w:space="0" w:color="auto"/>
        <w:left w:val="none" w:sz="0" w:space="0" w:color="auto"/>
        <w:bottom w:val="none" w:sz="0" w:space="0" w:color="auto"/>
        <w:right w:val="none" w:sz="0" w:space="0" w:color="auto"/>
      </w:divBdr>
      <w:divsChild>
        <w:div w:id="929391370">
          <w:marLeft w:val="0"/>
          <w:marRight w:val="0"/>
          <w:marTop w:val="100"/>
          <w:marBottom w:val="100"/>
          <w:divBdr>
            <w:top w:val="none" w:sz="0" w:space="0" w:color="auto"/>
            <w:left w:val="none" w:sz="0" w:space="0" w:color="auto"/>
            <w:bottom w:val="none" w:sz="0" w:space="0" w:color="auto"/>
            <w:right w:val="none" w:sz="0" w:space="0" w:color="auto"/>
          </w:divBdr>
          <w:divsChild>
            <w:div w:id="163673004">
              <w:marLeft w:val="0"/>
              <w:marRight w:val="0"/>
              <w:marTop w:val="0"/>
              <w:marBottom w:val="0"/>
              <w:divBdr>
                <w:top w:val="none" w:sz="0" w:space="0" w:color="auto"/>
                <w:left w:val="none" w:sz="0" w:space="0" w:color="auto"/>
                <w:bottom w:val="none" w:sz="0" w:space="0" w:color="auto"/>
                <w:right w:val="none" w:sz="0" w:space="0" w:color="auto"/>
              </w:divBdr>
              <w:divsChild>
                <w:div w:id="1388333421">
                  <w:marLeft w:val="0"/>
                  <w:marRight w:val="0"/>
                  <w:marTop w:val="0"/>
                  <w:marBottom w:val="0"/>
                  <w:divBdr>
                    <w:top w:val="none" w:sz="0" w:space="0" w:color="auto"/>
                    <w:left w:val="none" w:sz="0" w:space="0" w:color="auto"/>
                    <w:bottom w:val="none" w:sz="0" w:space="0" w:color="auto"/>
                    <w:right w:val="none" w:sz="0" w:space="0" w:color="auto"/>
                  </w:divBdr>
                  <w:divsChild>
                    <w:div w:id="1636177487">
                      <w:marLeft w:val="0"/>
                      <w:marRight w:val="0"/>
                      <w:marTop w:val="0"/>
                      <w:marBottom w:val="0"/>
                      <w:divBdr>
                        <w:top w:val="none" w:sz="0" w:space="0" w:color="auto"/>
                        <w:left w:val="none" w:sz="0" w:space="0" w:color="auto"/>
                        <w:bottom w:val="none" w:sz="0" w:space="0" w:color="auto"/>
                        <w:right w:val="none" w:sz="0" w:space="0" w:color="auto"/>
                      </w:divBdr>
                      <w:divsChild>
                        <w:div w:id="1310669257">
                          <w:marLeft w:val="0"/>
                          <w:marRight w:val="0"/>
                          <w:marTop w:val="0"/>
                          <w:marBottom w:val="0"/>
                          <w:divBdr>
                            <w:top w:val="none" w:sz="0" w:space="0" w:color="auto"/>
                            <w:left w:val="none" w:sz="0" w:space="0" w:color="auto"/>
                            <w:bottom w:val="none" w:sz="0" w:space="0" w:color="auto"/>
                            <w:right w:val="none" w:sz="0" w:space="0" w:color="auto"/>
                          </w:divBdr>
                          <w:divsChild>
                            <w:div w:id="537665183">
                              <w:marLeft w:val="0"/>
                              <w:marRight w:val="0"/>
                              <w:marTop w:val="0"/>
                              <w:marBottom w:val="0"/>
                              <w:divBdr>
                                <w:top w:val="single" w:sz="2" w:space="0" w:color="155193"/>
                                <w:left w:val="single" w:sz="2" w:space="0" w:color="155193"/>
                                <w:bottom w:val="single" w:sz="2" w:space="0" w:color="155193"/>
                                <w:right w:val="single" w:sz="2" w:space="0" w:color="155193"/>
                              </w:divBdr>
                            </w:div>
                          </w:divsChild>
                        </w:div>
                      </w:divsChild>
                    </w:div>
                  </w:divsChild>
                </w:div>
              </w:divsChild>
            </w:div>
          </w:divsChild>
        </w:div>
      </w:divsChild>
    </w:div>
    <w:div w:id="335305358">
      <w:bodyDiv w:val="1"/>
      <w:marLeft w:val="0"/>
      <w:marRight w:val="0"/>
      <w:marTop w:val="0"/>
      <w:marBottom w:val="0"/>
      <w:divBdr>
        <w:top w:val="none" w:sz="0" w:space="0" w:color="auto"/>
        <w:left w:val="none" w:sz="0" w:space="0" w:color="auto"/>
        <w:bottom w:val="none" w:sz="0" w:space="0" w:color="auto"/>
        <w:right w:val="none" w:sz="0" w:space="0" w:color="auto"/>
      </w:divBdr>
      <w:divsChild>
        <w:div w:id="1640722924">
          <w:marLeft w:val="0"/>
          <w:marRight w:val="0"/>
          <w:marTop w:val="0"/>
          <w:marBottom w:val="0"/>
          <w:divBdr>
            <w:top w:val="none" w:sz="0" w:space="0" w:color="auto"/>
            <w:left w:val="none" w:sz="0" w:space="0" w:color="auto"/>
            <w:bottom w:val="none" w:sz="0" w:space="0" w:color="auto"/>
            <w:right w:val="none" w:sz="0" w:space="0" w:color="auto"/>
          </w:divBdr>
          <w:divsChild>
            <w:div w:id="1936787132">
              <w:marLeft w:val="0"/>
              <w:marRight w:val="0"/>
              <w:marTop w:val="0"/>
              <w:marBottom w:val="0"/>
              <w:divBdr>
                <w:top w:val="none" w:sz="0" w:space="0" w:color="auto"/>
                <w:left w:val="none" w:sz="0" w:space="0" w:color="auto"/>
                <w:bottom w:val="none" w:sz="0" w:space="0" w:color="auto"/>
                <w:right w:val="none" w:sz="0" w:space="0" w:color="auto"/>
              </w:divBdr>
              <w:divsChild>
                <w:div w:id="320088233">
                  <w:marLeft w:val="0"/>
                  <w:marRight w:val="0"/>
                  <w:marTop w:val="0"/>
                  <w:marBottom w:val="0"/>
                  <w:divBdr>
                    <w:top w:val="none" w:sz="0" w:space="0" w:color="auto"/>
                    <w:left w:val="none" w:sz="0" w:space="0" w:color="auto"/>
                    <w:bottom w:val="none" w:sz="0" w:space="0" w:color="auto"/>
                    <w:right w:val="none" w:sz="0" w:space="0" w:color="auto"/>
                  </w:divBdr>
                  <w:divsChild>
                    <w:div w:id="1502429879">
                      <w:marLeft w:val="0"/>
                      <w:marRight w:val="0"/>
                      <w:marTop w:val="0"/>
                      <w:marBottom w:val="0"/>
                      <w:divBdr>
                        <w:top w:val="none" w:sz="0" w:space="0" w:color="auto"/>
                        <w:left w:val="none" w:sz="0" w:space="0" w:color="auto"/>
                        <w:bottom w:val="none" w:sz="0" w:space="0" w:color="auto"/>
                        <w:right w:val="none" w:sz="0" w:space="0" w:color="auto"/>
                      </w:divBdr>
                      <w:divsChild>
                        <w:div w:id="1851599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5417258">
      <w:bodyDiv w:val="1"/>
      <w:marLeft w:val="0"/>
      <w:marRight w:val="0"/>
      <w:marTop w:val="0"/>
      <w:marBottom w:val="0"/>
      <w:divBdr>
        <w:top w:val="none" w:sz="0" w:space="0" w:color="auto"/>
        <w:left w:val="none" w:sz="0" w:space="0" w:color="auto"/>
        <w:bottom w:val="none" w:sz="0" w:space="0" w:color="auto"/>
        <w:right w:val="none" w:sz="0" w:space="0" w:color="auto"/>
      </w:divBdr>
      <w:divsChild>
        <w:div w:id="1525245973">
          <w:marLeft w:val="0"/>
          <w:marRight w:val="0"/>
          <w:marTop w:val="0"/>
          <w:marBottom w:val="0"/>
          <w:divBdr>
            <w:top w:val="single" w:sz="6" w:space="0" w:color="auto"/>
            <w:left w:val="single" w:sz="6" w:space="0" w:color="auto"/>
            <w:bottom w:val="single" w:sz="6" w:space="0" w:color="auto"/>
            <w:right w:val="single" w:sz="6" w:space="0" w:color="auto"/>
          </w:divBdr>
          <w:divsChild>
            <w:div w:id="1593780926">
              <w:marLeft w:val="0"/>
              <w:marRight w:val="0"/>
              <w:marTop w:val="626"/>
              <w:marBottom w:val="2348"/>
              <w:divBdr>
                <w:top w:val="none" w:sz="0" w:space="0" w:color="auto"/>
                <w:left w:val="single" w:sz="12" w:space="8" w:color="00483A"/>
                <w:bottom w:val="single" w:sz="12" w:space="0" w:color="00483A"/>
                <w:right w:val="none" w:sz="0" w:space="0" w:color="auto"/>
              </w:divBdr>
            </w:div>
          </w:divsChild>
        </w:div>
      </w:divsChild>
    </w:div>
    <w:div w:id="414134445">
      <w:bodyDiv w:val="1"/>
      <w:marLeft w:val="0"/>
      <w:marRight w:val="0"/>
      <w:marTop w:val="0"/>
      <w:marBottom w:val="0"/>
      <w:divBdr>
        <w:top w:val="none" w:sz="0" w:space="0" w:color="auto"/>
        <w:left w:val="none" w:sz="0" w:space="0" w:color="auto"/>
        <w:bottom w:val="none" w:sz="0" w:space="0" w:color="auto"/>
        <w:right w:val="none" w:sz="0" w:space="0" w:color="auto"/>
      </w:divBdr>
      <w:divsChild>
        <w:div w:id="1492217017">
          <w:marLeft w:val="0"/>
          <w:marRight w:val="0"/>
          <w:marTop w:val="0"/>
          <w:marBottom w:val="0"/>
          <w:divBdr>
            <w:top w:val="none" w:sz="0" w:space="0" w:color="auto"/>
            <w:left w:val="none" w:sz="0" w:space="0" w:color="auto"/>
            <w:bottom w:val="none" w:sz="0" w:space="0" w:color="auto"/>
            <w:right w:val="none" w:sz="0" w:space="0" w:color="auto"/>
          </w:divBdr>
          <w:divsChild>
            <w:div w:id="694189534">
              <w:marLeft w:val="0"/>
              <w:marRight w:val="0"/>
              <w:marTop w:val="0"/>
              <w:marBottom w:val="0"/>
              <w:divBdr>
                <w:top w:val="none" w:sz="0" w:space="0" w:color="auto"/>
                <w:left w:val="none" w:sz="0" w:space="0" w:color="auto"/>
                <w:bottom w:val="none" w:sz="0" w:space="0" w:color="auto"/>
                <w:right w:val="none" w:sz="0" w:space="0" w:color="auto"/>
              </w:divBdr>
              <w:divsChild>
                <w:div w:id="327753304">
                  <w:marLeft w:val="0"/>
                  <w:marRight w:val="0"/>
                  <w:marTop w:val="0"/>
                  <w:marBottom w:val="0"/>
                  <w:divBdr>
                    <w:top w:val="none" w:sz="0" w:space="0" w:color="auto"/>
                    <w:left w:val="none" w:sz="0" w:space="0" w:color="auto"/>
                    <w:bottom w:val="none" w:sz="0" w:space="0" w:color="auto"/>
                    <w:right w:val="none" w:sz="0" w:space="0" w:color="auto"/>
                  </w:divBdr>
                  <w:divsChild>
                    <w:div w:id="2027369443">
                      <w:marLeft w:val="0"/>
                      <w:marRight w:val="0"/>
                      <w:marTop w:val="0"/>
                      <w:marBottom w:val="0"/>
                      <w:divBdr>
                        <w:top w:val="none" w:sz="0" w:space="0" w:color="auto"/>
                        <w:left w:val="none" w:sz="0" w:space="0" w:color="auto"/>
                        <w:bottom w:val="none" w:sz="0" w:space="0" w:color="auto"/>
                        <w:right w:val="none" w:sz="0" w:space="0" w:color="auto"/>
                      </w:divBdr>
                      <w:divsChild>
                        <w:div w:id="1285118965">
                          <w:marLeft w:val="0"/>
                          <w:marRight w:val="0"/>
                          <w:marTop w:val="0"/>
                          <w:marBottom w:val="0"/>
                          <w:divBdr>
                            <w:top w:val="none" w:sz="0" w:space="0" w:color="auto"/>
                            <w:left w:val="none" w:sz="0" w:space="0" w:color="auto"/>
                            <w:bottom w:val="none" w:sz="0" w:space="0" w:color="auto"/>
                            <w:right w:val="none" w:sz="0" w:space="0" w:color="auto"/>
                          </w:divBdr>
                          <w:divsChild>
                            <w:div w:id="1914507347">
                              <w:marLeft w:val="0"/>
                              <w:marRight w:val="0"/>
                              <w:marTop w:val="0"/>
                              <w:marBottom w:val="0"/>
                              <w:divBdr>
                                <w:top w:val="none" w:sz="0" w:space="0" w:color="auto"/>
                                <w:left w:val="none" w:sz="0" w:space="0" w:color="auto"/>
                                <w:bottom w:val="none" w:sz="0" w:space="0" w:color="auto"/>
                                <w:right w:val="none" w:sz="0" w:space="0" w:color="auto"/>
                              </w:divBdr>
                              <w:divsChild>
                                <w:div w:id="1155218522">
                                  <w:marLeft w:val="0"/>
                                  <w:marRight w:val="0"/>
                                  <w:marTop w:val="0"/>
                                  <w:marBottom w:val="0"/>
                                  <w:divBdr>
                                    <w:top w:val="none" w:sz="0" w:space="0" w:color="auto"/>
                                    <w:left w:val="none" w:sz="0" w:space="0" w:color="auto"/>
                                    <w:bottom w:val="none" w:sz="0" w:space="0" w:color="auto"/>
                                    <w:right w:val="none" w:sz="0" w:space="0" w:color="auto"/>
                                  </w:divBdr>
                                  <w:divsChild>
                                    <w:div w:id="1183588236">
                                      <w:marLeft w:val="0"/>
                                      <w:marRight w:val="0"/>
                                      <w:marTop w:val="0"/>
                                      <w:marBottom w:val="0"/>
                                      <w:divBdr>
                                        <w:top w:val="none" w:sz="0" w:space="0" w:color="auto"/>
                                        <w:left w:val="none" w:sz="0" w:space="0" w:color="auto"/>
                                        <w:bottom w:val="none" w:sz="0" w:space="0" w:color="auto"/>
                                        <w:right w:val="none" w:sz="0" w:space="0" w:color="auto"/>
                                      </w:divBdr>
                                      <w:divsChild>
                                        <w:div w:id="1170363750">
                                          <w:marLeft w:val="0"/>
                                          <w:marRight w:val="0"/>
                                          <w:marTop w:val="0"/>
                                          <w:marBottom w:val="0"/>
                                          <w:divBdr>
                                            <w:top w:val="none" w:sz="0" w:space="0" w:color="auto"/>
                                            <w:left w:val="none" w:sz="0" w:space="0" w:color="auto"/>
                                            <w:bottom w:val="none" w:sz="0" w:space="0" w:color="auto"/>
                                            <w:right w:val="none" w:sz="0" w:space="0" w:color="auto"/>
                                          </w:divBdr>
                                          <w:divsChild>
                                            <w:div w:id="2028361235">
                                              <w:marLeft w:val="0"/>
                                              <w:marRight w:val="0"/>
                                              <w:marTop w:val="0"/>
                                              <w:marBottom w:val="0"/>
                                              <w:divBdr>
                                                <w:top w:val="none" w:sz="0" w:space="0" w:color="auto"/>
                                                <w:left w:val="none" w:sz="0" w:space="0" w:color="auto"/>
                                                <w:bottom w:val="none" w:sz="0" w:space="0" w:color="auto"/>
                                                <w:right w:val="none" w:sz="0" w:space="0" w:color="auto"/>
                                              </w:divBdr>
                                              <w:divsChild>
                                                <w:div w:id="564535041">
                                                  <w:marLeft w:val="0"/>
                                                  <w:marRight w:val="0"/>
                                                  <w:marTop w:val="0"/>
                                                  <w:marBottom w:val="0"/>
                                                  <w:divBdr>
                                                    <w:top w:val="none" w:sz="0" w:space="0" w:color="auto"/>
                                                    <w:left w:val="none" w:sz="0" w:space="0" w:color="auto"/>
                                                    <w:bottom w:val="none" w:sz="0" w:space="0" w:color="auto"/>
                                                    <w:right w:val="none" w:sz="0" w:space="0" w:color="auto"/>
                                                  </w:divBdr>
                                                  <w:divsChild>
                                                    <w:div w:id="324629840">
                                                      <w:marLeft w:val="0"/>
                                                      <w:marRight w:val="0"/>
                                                      <w:marTop w:val="0"/>
                                                      <w:marBottom w:val="0"/>
                                                      <w:divBdr>
                                                        <w:top w:val="none" w:sz="0" w:space="0" w:color="auto"/>
                                                        <w:left w:val="none" w:sz="0" w:space="0" w:color="auto"/>
                                                        <w:bottom w:val="none" w:sz="0" w:space="0" w:color="auto"/>
                                                        <w:right w:val="none" w:sz="0" w:space="0" w:color="auto"/>
                                                      </w:divBdr>
                                                      <w:divsChild>
                                                        <w:div w:id="1746685998">
                                                          <w:marLeft w:val="0"/>
                                                          <w:marRight w:val="0"/>
                                                          <w:marTop w:val="0"/>
                                                          <w:marBottom w:val="0"/>
                                                          <w:divBdr>
                                                            <w:top w:val="none" w:sz="0" w:space="0" w:color="auto"/>
                                                            <w:left w:val="none" w:sz="0" w:space="0" w:color="auto"/>
                                                            <w:bottom w:val="none" w:sz="0" w:space="0" w:color="auto"/>
                                                            <w:right w:val="none" w:sz="0" w:space="0" w:color="auto"/>
                                                          </w:divBdr>
                                                          <w:divsChild>
                                                            <w:div w:id="456995302">
                                                              <w:marLeft w:val="0"/>
                                                              <w:marRight w:val="0"/>
                                                              <w:marTop w:val="0"/>
                                                              <w:marBottom w:val="0"/>
                                                              <w:divBdr>
                                                                <w:top w:val="none" w:sz="0" w:space="0" w:color="auto"/>
                                                                <w:left w:val="none" w:sz="0" w:space="0" w:color="auto"/>
                                                                <w:bottom w:val="none" w:sz="0" w:space="0" w:color="auto"/>
                                                                <w:right w:val="none" w:sz="0" w:space="0" w:color="auto"/>
                                                              </w:divBdr>
                                                              <w:divsChild>
                                                                <w:div w:id="162624054">
                                                                  <w:marLeft w:val="0"/>
                                                                  <w:marRight w:val="0"/>
                                                                  <w:marTop w:val="0"/>
                                                                  <w:marBottom w:val="0"/>
                                                                  <w:divBdr>
                                                                    <w:top w:val="none" w:sz="0" w:space="0" w:color="auto"/>
                                                                    <w:left w:val="none" w:sz="0" w:space="0" w:color="auto"/>
                                                                    <w:bottom w:val="none" w:sz="0" w:space="0" w:color="auto"/>
                                                                    <w:right w:val="none" w:sz="0" w:space="0" w:color="auto"/>
                                                                  </w:divBdr>
                                                                  <w:divsChild>
                                                                    <w:div w:id="827672111">
                                                                      <w:marLeft w:val="0"/>
                                                                      <w:marRight w:val="0"/>
                                                                      <w:marTop w:val="0"/>
                                                                      <w:marBottom w:val="0"/>
                                                                      <w:divBdr>
                                                                        <w:top w:val="none" w:sz="0" w:space="0" w:color="auto"/>
                                                                        <w:left w:val="none" w:sz="0" w:space="0" w:color="auto"/>
                                                                        <w:bottom w:val="none" w:sz="0" w:space="0" w:color="auto"/>
                                                                        <w:right w:val="none" w:sz="0" w:space="0" w:color="auto"/>
                                                                      </w:divBdr>
                                                                      <w:divsChild>
                                                                        <w:div w:id="1304390241">
                                                                          <w:marLeft w:val="0"/>
                                                                          <w:marRight w:val="0"/>
                                                                          <w:marTop w:val="0"/>
                                                                          <w:marBottom w:val="0"/>
                                                                          <w:divBdr>
                                                                            <w:top w:val="none" w:sz="0" w:space="0" w:color="auto"/>
                                                                            <w:left w:val="none" w:sz="0" w:space="0" w:color="auto"/>
                                                                            <w:bottom w:val="none" w:sz="0" w:space="0" w:color="auto"/>
                                                                            <w:right w:val="none" w:sz="0" w:space="0" w:color="auto"/>
                                                                          </w:divBdr>
                                                                          <w:divsChild>
                                                                            <w:div w:id="57288745">
                                                                              <w:marLeft w:val="0"/>
                                                                              <w:marRight w:val="0"/>
                                                                              <w:marTop w:val="0"/>
                                                                              <w:marBottom w:val="0"/>
                                                                              <w:divBdr>
                                                                                <w:top w:val="none" w:sz="0" w:space="0" w:color="auto"/>
                                                                                <w:left w:val="none" w:sz="0" w:space="0" w:color="auto"/>
                                                                                <w:bottom w:val="none" w:sz="0" w:space="0" w:color="auto"/>
                                                                                <w:right w:val="none" w:sz="0" w:space="0" w:color="auto"/>
                                                                              </w:divBdr>
                                                                              <w:divsChild>
                                                                                <w:div w:id="2063286864">
                                                                                  <w:marLeft w:val="0"/>
                                                                                  <w:marRight w:val="0"/>
                                                                                  <w:marTop w:val="0"/>
                                                                                  <w:marBottom w:val="0"/>
                                                                                  <w:divBdr>
                                                                                    <w:top w:val="none" w:sz="0" w:space="0" w:color="auto"/>
                                                                                    <w:left w:val="none" w:sz="0" w:space="0" w:color="auto"/>
                                                                                    <w:bottom w:val="none" w:sz="0" w:space="0" w:color="auto"/>
                                                                                    <w:right w:val="none" w:sz="0" w:space="0" w:color="auto"/>
                                                                                  </w:divBdr>
                                                                                  <w:divsChild>
                                                                                    <w:div w:id="854463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31823290">
      <w:bodyDiv w:val="1"/>
      <w:marLeft w:val="0"/>
      <w:marRight w:val="0"/>
      <w:marTop w:val="0"/>
      <w:marBottom w:val="0"/>
      <w:divBdr>
        <w:top w:val="none" w:sz="0" w:space="0" w:color="auto"/>
        <w:left w:val="none" w:sz="0" w:space="0" w:color="auto"/>
        <w:bottom w:val="none" w:sz="0" w:space="0" w:color="auto"/>
        <w:right w:val="none" w:sz="0" w:space="0" w:color="auto"/>
      </w:divBdr>
      <w:divsChild>
        <w:div w:id="234633270">
          <w:marLeft w:val="0"/>
          <w:marRight w:val="0"/>
          <w:marTop w:val="0"/>
          <w:marBottom w:val="0"/>
          <w:divBdr>
            <w:top w:val="none" w:sz="0" w:space="0" w:color="auto"/>
            <w:left w:val="none" w:sz="0" w:space="0" w:color="auto"/>
            <w:bottom w:val="none" w:sz="0" w:space="0" w:color="auto"/>
            <w:right w:val="none" w:sz="0" w:space="0" w:color="auto"/>
          </w:divBdr>
          <w:divsChild>
            <w:div w:id="257103170">
              <w:marLeft w:val="0"/>
              <w:marRight w:val="0"/>
              <w:marTop w:val="0"/>
              <w:marBottom w:val="0"/>
              <w:divBdr>
                <w:top w:val="none" w:sz="0" w:space="0" w:color="auto"/>
                <w:left w:val="none" w:sz="0" w:space="0" w:color="auto"/>
                <w:bottom w:val="none" w:sz="0" w:space="0" w:color="auto"/>
                <w:right w:val="none" w:sz="0" w:space="0" w:color="auto"/>
              </w:divBdr>
              <w:divsChild>
                <w:div w:id="282077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8735982">
      <w:bodyDiv w:val="1"/>
      <w:marLeft w:val="0"/>
      <w:marRight w:val="0"/>
      <w:marTop w:val="0"/>
      <w:marBottom w:val="0"/>
      <w:divBdr>
        <w:top w:val="none" w:sz="0" w:space="0" w:color="auto"/>
        <w:left w:val="none" w:sz="0" w:space="0" w:color="auto"/>
        <w:bottom w:val="none" w:sz="0" w:space="0" w:color="auto"/>
        <w:right w:val="none" w:sz="0" w:space="0" w:color="auto"/>
      </w:divBdr>
      <w:divsChild>
        <w:div w:id="536281574">
          <w:marLeft w:val="994"/>
          <w:marRight w:val="0"/>
          <w:marTop w:val="0"/>
          <w:marBottom w:val="0"/>
          <w:divBdr>
            <w:top w:val="none" w:sz="0" w:space="0" w:color="auto"/>
            <w:left w:val="none" w:sz="0" w:space="0" w:color="auto"/>
            <w:bottom w:val="none" w:sz="0" w:space="0" w:color="auto"/>
            <w:right w:val="none" w:sz="0" w:space="0" w:color="auto"/>
          </w:divBdr>
        </w:div>
        <w:div w:id="627206760">
          <w:marLeft w:val="994"/>
          <w:marRight w:val="0"/>
          <w:marTop w:val="0"/>
          <w:marBottom w:val="0"/>
          <w:divBdr>
            <w:top w:val="none" w:sz="0" w:space="0" w:color="auto"/>
            <w:left w:val="none" w:sz="0" w:space="0" w:color="auto"/>
            <w:bottom w:val="none" w:sz="0" w:space="0" w:color="auto"/>
            <w:right w:val="none" w:sz="0" w:space="0" w:color="auto"/>
          </w:divBdr>
        </w:div>
        <w:div w:id="1076249063">
          <w:marLeft w:val="994"/>
          <w:marRight w:val="0"/>
          <w:marTop w:val="0"/>
          <w:marBottom w:val="0"/>
          <w:divBdr>
            <w:top w:val="none" w:sz="0" w:space="0" w:color="auto"/>
            <w:left w:val="none" w:sz="0" w:space="0" w:color="auto"/>
            <w:bottom w:val="none" w:sz="0" w:space="0" w:color="auto"/>
            <w:right w:val="none" w:sz="0" w:space="0" w:color="auto"/>
          </w:divBdr>
        </w:div>
        <w:div w:id="1177235478">
          <w:marLeft w:val="994"/>
          <w:marRight w:val="0"/>
          <w:marTop w:val="0"/>
          <w:marBottom w:val="0"/>
          <w:divBdr>
            <w:top w:val="none" w:sz="0" w:space="0" w:color="auto"/>
            <w:left w:val="none" w:sz="0" w:space="0" w:color="auto"/>
            <w:bottom w:val="none" w:sz="0" w:space="0" w:color="auto"/>
            <w:right w:val="none" w:sz="0" w:space="0" w:color="auto"/>
          </w:divBdr>
        </w:div>
        <w:div w:id="1232161252">
          <w:marLeft w:val="994"/>
          <w:marRight w:val="0"/>
          <w:marTop w:val="0"/>
          <w:marBottom w:val="0"/>
          <w:divBdr>
            <w:top w:val="none" w:sz="0" w:space="0" w:color="auto"/>
            <w:left w:val="none" w:sz="0" w:space="0" w:color="auto"/>
            <w:bottom w:val="none" w:sz="0" w:space="0" w:color="auto"/>
            <w:right w:val="none" w:sz="0" w:space="0" w:color="auto"/>
          </w:divBdr>
        </w:div>
        <w:div w:id="1384215434">
          <w:marLeft w:val="994"/>
          <w:marRight w:val="0"/>
          <w:marTop w:val="0"/>
          <w:marBottom w:val="0"/>
          <w:divBdr>
            <w:top w:val="none" w:sz="0" w:space="0" w:color="auto"/>
            <w:left w:val="none" w:sz="0" w:space="0" w:color="auto"/>
            <w:bottom w:val="none" w:sz="0" w:space="0" w:color="auto"/>
            <w:right w:val="none" w:sz="0" w:space="0" w:color="auto"/>
          </w:divBdr>
        </w:div>
        <w:div w:id="1515143915">
          <w:marLeft w:val="994"/>
          <w:marRight w:val="0"/>
          <w:marTop w:val="0"/>
          <w:marBottom w:val="0"/>
          <w:divBdr>
            <w:top w:val="none" w:sz="0" w:space="0" w:color="auto"/>
            <w:left w:val="none" w:sz="0" w:space="0" w:color="auto"/>
            <w:bottom w:val="none" w:sz="0" w:space="0" w:color="auto"/>
            <w:right w:val="none" w:sz="0" w:space="0" w:color="auto"/>
          </w:divBdr>
        </w:div>
        <w:div w:id="1518151522">
          <w:marLeft w:val="994"/>
          <w:marRight w:val="0"/>
          <w:marTop w:val="0"/>
          <w:marBottom w:val="0"/>
          <w:divBdr>
            <w:top w:val="none" w:sz="0" w:space="0" w:color="auto"/>
            <w:left w:val="none" w:sz="0" w:space="0" w:color="auto"/>
            <w:bottom w:val="none" w:sz="0" w:space="0" w:color="auto"/>
            <w:right w:val="none" w:sz="0" w:space="0" w:color="auto"/>
          </w:divBdr>
        </w:div>
        <w:div w:id="1584072075">
          <w:marLeft w:val="994"/>
          <w:marRight w:val="0"/>
          <w:marTop w:val="0"/>
          <w:marBottom w:val="0"/>
          <w:divBdr>
            <w:top w:val="none" w:sz="0" w:space="0" w:color="auto"/>
            <w:left w:val="none" w:sz="0" w:space="0" w:color="auto"/>
            <w:bottom w:val="none" w:sz="0" w:space="0" w:color="auto"/>
            <w:right w:val="none" w:sz="0" w:space="0" w:color="auto"/>
          </w:divBdr>
        </w:div>
      </w:divsChild>
    </w:div>
    <w:div w:id="542986692">
      <w:bodyDiv w:val="1"/>
      <w:marLeft w:val="0"/>
      <w:marRight w:val="0"/>
      <w:marTop w:val="0"/>
      <w:marBottom w:val="0"/>
      <w:divBdr>
        <w:top w:val="none" w:sz="0" w:space="0" w:color="auto"/>
        <w:left w:val="none" w:sz="0" w:space="0" w:color="auto"/>
        <w:bottom w:val="none" w:sz="0" w:space="0" w:color="auto"/>
        <w:right w:val="none" w:sz="0" w:space="0" w:color="auto"/>
      </w:divBdr>
      <w:divsChild>
        <w:div w:id="219825244">
          <w:marLeft w:val="0"/>
          <w:marRight w:val="0"/>
          <w:marTop w:val="0"/>
          <w:marBottom w:val="0"/>
          <w:divBdr>
            <w:top w:val="none" w:sz="0" w:space="0" w:color="auto"/>
            <w:left w:val="none" w:sz="0" w:space="0" w:color="auto"/>
            <w:bottom w:val="none" w:sz="0" w:space="0" w:color="auto"/>
            <w:right w:val="none" w:sz="0" w:space="0" w:color="auto"/>
          </w:divBdr>
          <w:divsChild>
            <w:div w:id="570506568">
              <w:marLeft w:val="0"/>
              <w:marRight w:val="0"/>
              <w:marTop w:val="0"/>
              <w:marBottom w:val="0"/>
              <w:divBdr>
                <w:top w:val="none" w:sz="0" w:space="0" w:color="auto"/>
                <w:left w:val="none" w:sz="0" w:space="0" w:color="auto"/>
                <w:bottom w:val="none" w:sz="0" w:space="0" w:color="auto"/>
                <w:right w:val="none" w:sz="0" w:space="0" w:color="auto"/>
              </w:divBdr>
              <w:divsChild>
                <w:div w:id="777022189">
                  <w:marLeft w:val="0"/>
                  <w:marRight w:val="0"/>
                  <w:marTop w:val="0"/>
                  <w:marBottom w:val="0"/>
                  <w:divBdr>
                    <w:top w:val="none" w:sz="0" w:space="0" w:color="auto"/>
                    <w:left w:val="none" w:sz="0" w:space="0" w:color="auto"/>
                    <w:bottom w:val="none" w:sz="0" w:space="0" w:color="auto"/>
                    <w:right w:val="none" w:sz="0" w:space="0" w:color="auto"/>
                  </w:divBdr>
                  <w:divsChild>
                    <w:div w:id="1303996157">
                      <w:marLeft w:val="0"/>
                      <w:marRight w:val="0"/>
                      <w:marTop w:val="0"/>
                      <w:marBottom w:val="0"/>
                      <w:divBdr>
                        <w:top w:val="none" w:sz="0" w:space="0" w:color="auto"/>
                        <w:left w:val="none" w:sz="0" w:space="0" w:color="auto"/>
                        <w:bottom w:val="none" w:sz="0" w:space="0" w:color="auto"/>
                        <w:right w:val="none" w:sz="0" w:space="0" w:color="auto"/>
                      </w:divBdr>
                      <w:divsChild>
                        <w:div w:id="811672807">
                          <w:marLeft w:val="0"/>
                          <w:marRight w:val="0"/>
                          <w:marTop w:val="0"/>
                          <w:marBottom w:val="125"/>
                          <w:divBdr>
                            <w:top w:val="none" w:sz="0" w:space="0" w:color="auto"/>
                            <w:left w:val="none" w:sz="0" w:space="0" w:color="auto"/>
                            <w:bottom w:val="none" w:sz="0" w:space="0" w:color="auto"/>
                            <w:right w:val="none" w:sz="0" w:space="0" w:color="auto"/>
                          </w:divBdr>
                        </w:div>
                      </w:divsChild>
                    </w:div>
                  </w:divsChild>
                </w:div>
              </w:divsChild>
            </w:div>
          </w:divsChild>
        </w:div>
      </w:divsChild>
    </w:div>
    <w:div w:id="544566479">
      <w:bodyDiv w:val="1"/>
      <w:marLeft w:val="0"/>
      <w:marRight w:val="0"/>
      <w:marTop w:val="0"/>
      <w:marBottom w:val="0"/>
      <w:divBdr>
        <w:top w:val="none" w:sz="0" w:space="0" w:color="auto"/>
        <w:left w:val="none" w:sz="0" w:space="0" w:color="auto"/>
        <w:bottom w:val="none" w:sz="0" w:space="0" w:color="auto"/>
        <w:right w:val="none" w:sz="0" w:space="0" w:color="auto"/>
      </w:divBdr>
      <w:divsChild>
        <w:div w:id="1516190968">
          <w:marLeft w:val="0"/>
          <w:marRight w:val="0"/>
          <w:marTop w:val="0"/>
          <w:marBottom w:val="300"/>
          <w:divBdr>
            <w:top w:val="none" w:sz="0" w:space="0" w:color="auto"/>
            <w:left w:val="none" w:sz="0" w:space="0" w:color="auto"/>
            <w:bottom w:val="none" w:sz="0" w:space="0" w:color="auto"/>
            <w:right w:val="none" w:sz="0" w:space="0" w:color="auto"/>
          </w:divBdr>
          <w:divsChild>
            <w:div w:id="357317725">
              <w:marLeft w:val="0"/>
              <w:marRight w:val="0"/>
              <w:marTop w:val="0"/>
              <w:marBottom w:val="0"/>
              <w:divBdr>
                <w:top w:val="none" w:sz="0" w:space="0" w:color="auto"/>
                <w:left w:val="none" w:sz="0" w:space="0" w:color="auto"/>
                <w:bottom w:val="none" w:sz="0" w:space="0" w:color="auto"/>
                <w:right w:val="none" w:sz="0" w:space="0" w:color="auto"/>
              </w:divBdr>
              <w:divsChild>
                <w:div w:id="634677830">
                  <w:marLeft w:val="0"/>
                  <w:marRight w:val="0"/>
                  <w:marTop w:val="0"/>
                  <w:marBottom w:val="0"/>
                  <w:divBdr>
                    <w:top w:val="none" w:sz="0" w:space="0" w:color="auto"/>
                    <w:left w:val="none" w:sz="0" w:space="0" w:color="auto"/>
                    <w:bottom w:val="none" w:sz="0" w:space="0" w:color="auto"/>
                    <w:right w:val="none" w:sz="0" w:space="0" w:color="auto"/>
                  </w:divBdr>
                  <w:divsChild>
                    <w:div w:id="1900245835">
                      <w:marLeft w:val="0"/>
                      <w:marRight w:val="0"/>
                      <w:marTop w:val="0"/>
                      <w:marBottom w:val="0"/>
                      <w:divBdr>
                        <w:top w:val="none" w:sz="0" w:space="0" w:color="auto"/>
                        <w:left w:val="none" w:sz="0" w:space="0" w:color="auto"/>
                        <w:bottom w:val="none" w:sz="0" w:space="0" w:color="auto"/>
                        <w:right w:val="none" w:sz="0" w:space="0" w:color="auto"/>
                      </w:divBdr>
                      <w:divsChild>
                        <w:div w:id="1841265324">
                          <w:marLeft w:val="0"/>
                          <w:marRight w:val="0"/>
                          <w:marTop w:val="0"/>
                          <w:marBottom w:val="0"/>
                          <w:divBdr>
                            <w:top w:val="none" w:sz="0" w:space="0" w:color="auto"/>
                            <w:left w:val="none" w:sz="0" w:space="0" w:color="auto"/>
                            <w:bottom w:val="none" w:sz="0" w:space="0" w:color="auto"/>
                            <w:right w:val="none" w:sz="0" w:space="0" w:color="auto"/>
                          </w:divBdr>
                          <w:divsChild>
                            <w:div w:id="330185067">
                              <w:marLeft w:val="0"/>
                              <w:marRight w:val="0"/>
                              <w:marTop w:val="0"/>
                              <w:marBottom w:val="0"/>
                              <w:divBdr>
                                <w:top w:val="none" w:sz="0" w:space="0" w:color="auto"/>
                                <w:left w:val="none" w:sz="0" w:space="0" w:color="auto"/>
                                <w:bottom w:val="none" w:sz="0" w:space="0" w:color="auto"/>
                                <w:right w:val="none" w:sz="0" w:space="0" w:color="auto"/>
                              </w:divBdr>
                            </w:div>
                            <w:div w:id="1671835260">
                              <w:marLeft w:val="0"/>
                              <w:marRight w:val="0"/>
                              <w:marTop w:val="0"/>
                              <w:marBottom w:val="0"/>
                              <w:divBdr>
                                <w:top w:val="none" w:sz="0" w:space="0" w:color="auto"/>
                                <w:left w:val="none" w:sz="0" w:space="0" w:color="auto"/>
                                <w:bottom w:val="none" w:sz="0" w:space="0" w:color="auto"/>
                                <w:right w:val="none" w:sz="0" w:space="0" w:color="auto"/>
                              </w:divBdr>
                            </w:div>
                          </w:divsChild>
                        </w:div>
                        <w:div w:id="1425610530">
                          <w:marLeft w:val="0"/>
                          <w:marRight w:val="0"/>
                          <w:marTop w:val="0"/>
                          <w:marBottom w:val="0"/>
                          <w:divBdr>
                            <w:top w:val="none" w:sz="0" w:space="0" w:color="auto"/>
                            <w:left w:val="none" w:sz="0" w:space="0" w:color="auto"/>
                            <w:bottom w:val="none" w:sz="0" w:space="0" w:color="auto"/>
                            <w:right w:val="none" w:sz="0" w:space="0" w:color="auto"/>
                          </w:divBdr>
                          <w:divsChild>
                            <w:div w:id="847788563">
                              <w:marLeft w:val="0"/>
                              <w:marRight w:val="0"/>
                              <w:marTop w:val="0"/>
                              <w:marBottom w:val="0"/>
                              <w:divBdr>
                                <w:top w:val="none" w:sz="0" w:space="0" w:color="auto"/>
                                <w:left w:val="none" w:sz="0" w:space="0" w:color="auto"/>
                                <w:bottom w:val="none" w:sz="0" w:space="0" w:color="auto"/>
                                <w:right w:val="none" w:sz="0" w:space="0" w:color="auto"/>
                              </w:divBdr>
                            </w:div>
                            <w:div w:id="1965036701">
                              <w:marLeft w:val="0"/>
                              <w:marRight w:val="0"/>
                              <w:marTop w:val="0"/>
                              <w:marBottom w:val="0"/>
                              <w:divBdr>
                                <w:top w:val="none" w:sz="0" w:space="0" w:color="auto"/>
                                <w:left w:val="none" w:sz="0" w:space="0" w:color="auto"/>
                                <w:bottom w:val="none" w:sz="0" w:space="0" w:color="auto"/>
                                <w:right w:val="none" w:sz="0" w:space="0" w:color="auto"/>
                              </w:divBdr>
                            </w:div>
                          </w:divsChild>
                        </w:div>
                        <w:div w:id="753429561">
                          <w:marLeft w:val="0"/>
                          <w:marRight w:val="0"/>
                          <w:marTop w:val="0"/>
                          <w:marBottom w:val="0"/>
                          <w:divBdr>
                            <w:top w:val="none" w:sz="0" w:space="0" w:color="auto"/>
                            <w:left w:val="none" w:sz="0" w:space="0" w:color="auto"/>
                            <w:bottom w:val="none" w:sz="0" w:space="0" w:color="auto"/>
                            <w:right w:val="none" w:sz="0" w:space="0" w:color="auto"/>
                          </w:divBdr>
                          <w:divsChild>
                            <w:div w:id="2012952158">
                              <w:marLeft w:val="0"/>
                              <w:marRight w:val="0"/>
                              <w:marTop w:val="0"/>
                              <w:marBottom w:val="0"/>
                              <w:divBdr>
                                <w:top w:val="none" w:sz="0" w:space="0" w:color="auto"/>
                                <w:left w:val="none" w:sz="0" w:space="0" w:color="auto"/>
                                <w:bottom w:val="none" w:sz="0" w:space="0" w:color="auto"/>
                                <w:right w:val="none" w:sz="0" w:space="0" w:color="auto"/>
                              </w:divBdr>
                            </w:div>
                            <w:div w:id="1042749409">
                              <w:marLeft w:val="0"/>
                              <w:marRight w:val="0"/>
                              <w:marTop w:val="0"/>
                              <w:marBottom w:val="0"/>
                              <w:divBdr>
                                <w:top w:val="none" w:sz="0" w:space="0" w:color="auto"/>
                                <w:left w:val="none" w:sz="0" w:space="0" w:color="auto"/>
                                <w:bottom w:val="none" w:sz="0" w:space="0" w:color="auto"/>
                                <w:right w:val="none" w:sz="0" w:space="0" w:color="auto"/>
                              </w:divBdr>
                            </w:div>
                          </w:divsChild>
                        </w:div>
                        <w:div w:id="309015422">
                          <w:marLeft w:val="0"/>
                          <w:marRight w:val="0"/>
                          <w:marTop w:val="0"/>
                          <w:marBottom w:val="0"/>
                          <w:divBdr>
                            <w:top w:val="none" w:sz="0" w:space="0" w:color="auto"/>
                            <w:left w:val="none" w:sz="0" w:space="0" w:color="auto"/>
                            <w:bottom w:val="none" w:sz="0" w:space="0" w:color="auto"/>
                            <w:right w:val="none" w:sz="0" w:space="0" w:color="auto"/>
                          </w:divBdr>
                          <w:divsChild>
                            <w:div w:id="1754543693">
                              <w:marLeft w:val="0"/>
                              <w:marRight w:val="0"/>
                              <w:marTop w:val="0"/>
                              <w:marBottom w:val="0"/>
                              <w:divBdr>
                                <w:top w:val="none" w:sz="0" w:space="0" w:color="auto"/>
                                <w:left w:val="none" w:sz="0" w:space="0" w:color="auto"/>
                                <w:bottom w:val="none" w:sz="0" w:space="0" w:color="auto"/>
                                <w:right w:val="none" w:sz="0" w:space="0" w:color="auto"/>
                              </w:divBdr>
                            </w:div>
                            <w:div w:id="1342508163">
                              <w:marLeft w:val="0"/>
                              <w:marRight w:val="0"/>
                              <w:marTop w:val="0"/>
                              <w:marBottom w:val="0"/>
                              <w:divBdr>
                                <w:top w:val="none" w:sz="0" w:space="0" w:color="auto"/>
                                <w:left w:val="none" w:sz="0" w:space="0" w:color="auto"/>
                                <w:bottom w:val="none" w:sz="0" w:space="0" w:color="auto"/>
                                <w:right w:val="none" w:sz="0" w:space="0" w:color="auto"/>
                              </w:divBdr>
                            </w:div>
                          </w:divsChild>
                        </w:div>
                        <w:div w:id="731778067">
                          <w:marLeft w:val="0"/>
                          <w:marRight w:val="0"/>
                          <w:marTop w:val="0"/>
                          <w:marBottom w:val="0"/>
                          <w:divBdr>
                            <w:top w:val="none" w:sz="0" w:space="0" w:color="auto"/>
                            <w:left w:val="none" w:sz="0" w:space="0" w:color="auto"/>
                            <w:bottom w:val="none" w:sz="0" w:space="0" w:color="auto"/>
                            <w:right w:val="none" w:sz="0" w:space="0" w:color="auto"/>
                          </w:divBdr>
                          <w:divsChild>
                            <w:div w:id="2049260731">
                              <w:marLeft w:val="0"/>
                              <w:marRight w:val="0"/>
                              <w:marTop w:val="0"/>
                              <w:marBottom w:val="0"/>
                              <w:divBdr>
                                <w:top w:val="none" w:sz="0" w:space="0" w:color="auto"/>
                                <w:left w:val="none" w:sz="0" w:space="0" w:color="auto"/>
                                <w:bottom w:val="none" w:sz="0" w:space="0" w:color="auto"/>
                                <w:right w:val="none" w:sz="0" w:space="0" w:color="auto"/>
                              </w:divBdr>
                            </w:div>
                            <w:div w:id="1946887091">
                              <w:marLeft w:val="0"/>
                              <w:marRight w:val="0"/>
                              <w:marTop w:val="0"/>
                              <w:marBottom w:val="0"/>
                              <w:divBdr>
                                <w:top w:val="none" w:sz="0" w:space="0" w:color="auto"/>
                                <w:left w:val="none" w:sz="0" w:space="0" w:color="auto"/>
                                <w:bottom w:val="none" w:sz="0" w:space="0" w:color="auto"/>
                                <w:right w:val="none" w:sz="0" w:space="0" w:color="auto"/>
                              </w:divBdr>
                            </w:div>
                          </w:divsChild>
                        </w:div>
                        <w:div w:id="316887503">
                          <w:marLeft w:val="0"/>
                          <w:marRight w:val="0"/>
                          <w:marTop w:val="0"/>
                          <w:marBottom w:val="0"/>
                          <w:divBdr>
                            <w:top w:val="none" w:sz="0" w:space="0" w:color="auto"/>
                            <w:left w:val="none" w:sz="0" w:space="0" w:color="auto"/>
                            <w:bottom w:val="none" w:sz="0" w:space="0" w:color="auto"/>
                            <w:right w:val="none" w:sz="0" w:space="0" w:color="auto"/>
                          </w:divBdr>
                          <w:divsChild>
                            <w:div w:id="1115442450">
                              <w:marLeft w:val="0"/>
                              <w:marRight w:val="0"/>
                              <w:marTop w:val="0"/>
                              <w:marBottom w:val="0"/>
                              <w:divBdr>
                                <w:top w:val="none" w:sz="0" w:space="0" w:color="auto"/>
                                <w:left w:val="none" w:sz="0" w:space="0" w:color="auto"/>
                                <w:bottom w:val="none" w:sz="0" w:space="0" w:color="auto"/>
                                <w:right w:val="none" w:sz="0" w:space="0" w:color="auto"/>
                              </w:divBdr>
                            </w:div>
                            <w:div w:id="1197932608">
                              <w:marLeft w:val="0"/>
                              <w:marRight w:val="0"/>
                              <w:marTop w:val="0"/>
                              <w:marBottom w:val="0"/>
                              <w:divBdr>
                                <w:top w:val="none" w:sz="0" w:space="0" w:color="auto"/>
                                <w:left w:val="none" w:sz="0" w:space="0" w:color="auto"/>
                                <w:bottom w:val="none" w:sz="0" w:space="0" w:color="auto"/>
                                <w:right w:val="none" w:sz="0" w:space="0" w:color="auto"/>
                              </w:divBdr>
                            </w:div>
                          </w:divsChild>
                        </w:div>
                        <w:div w:id="546843099">
                          <w:marLeft w:val="0"/>
                          <w:marRight w:val="0"/>
                          <w:marTop w:val="0"/>
                          <w:marBottom w:val="150"/>
                          <w:divBdr>
                            <w:top w:val="single" w:sz="6" w:space="8" w:color="CCCCCC"/>
                            <w:left w:val="none" w:sz="0" w:space="0" w:color="auto"/>
                            <w:bottom w:val="single" w:sz="6" w:space="8" w:color="CCCCCC"/>
                            <w:right w:val="none" w:sz="0" w:space="0" w:color="auto"/>
                          </w:divBdr>
                        </w:div>
                        <w:div w:id="1068456029">
                          <w:marLeft w:val="0"/>
                          <w:marRight w:val="0"/>
                          <w:marTop w:val="0"/>
                          <w:marBottom w:val="0"/>
                          <w:divBdr>
                            <w:top w:val="none" w:sz="0" w:space="0" w:color="auto"/>
                            <w:left w:val="none" w:sz="0" w:space="0" w:color="auto"/>
                            <w:bottom w:val="none" w:sz="0" w:space="0" w:color="auto"/>
                            <w:right w:val="none" w:sz="0" w:space="0" w:color="auto"/>
                          </w:divBdr>
                          <w:divsChild>
                            <w:div w:id="1359116142">
                              <w:marLeft w:val="0"/>
                              <w:marRight w:val="0"/>
                              <w:marTop w:val="0"/>
                              <w:marBottom w:val="0"/>
                              <w:divBdr>
                                <w:top w:val="none" w:sz="0" w:space="0" w:color="auto"/>
                                <w:left w:val="none" w:sz="0" w:space="0" w:color="auto"/>
                                <w:bottom w:val="none" w:sz="0" w:space="0" w:color="auto"/>
                                <w:right w:val="none" w:sz="0" w:space="0" w:color="auto"/>
                              </w:divBdr>
                            </w:div>
                            <w:div w:id="1364332240">
                              <w:marLeft w:val="0"/>
                              <w:marRight w:val="0"/>
                              <w:marTop w:val="0"/>
                              <w:marBottom w:val="0"/>
                              <w:divBdr>
                                <w:top w:val="none" w:sz="0" w:space="0" w:color="auto"/>
                                <w:left w:val="none" w:sz="0" w:space="0" w:color="auto"/>
                                <w:bottom w:val="none" w:sz="0" w:space="0" w:color="auto"/>
                                <w:right w:val="none" w:sz="0" w:space="0" w:color="auto"/>
                              </w:divBdr>
                            </w:div>
                          </w:divsChild>
                        </w:div>
                        <w:div w:id="2036075720">
                          <w:marLeft w:val="0"/>
                          <w:marRight w:val="0"/>
                          <w:marTop w:val="0"/>
                          <w:marBottom w:val="0"/>
                          <w:divBdr>
                            <w:top w:val="none" w:sz="0" w:space="0" w:color="auto"/>
                            <w:left w:val="none" w:sz="0" w:space="0" w:color="auto"/>
                            <w:bottom w:val="none" w:sz="0" w:space="0" w:color="auto"/>
                            <w:right w:val="none" w:sz="0" w:space="0" w:color="auto"/>
                          </w:divBdr>
                          <w:divsChild>
                            <w:div w:id="360478159">
                              <w:marLeft w:val="0"/>
                              <w:marRight w:val="0"/>
                              <w:marTop w:val="0"/>
                              <w:marBottom w:val="0"/>
                              <w:divBdr>
                                <w:top w:val="none" w:sz="0" w:space="0" w:color="auto"/>
                                <w:left w:val="none" w:sz="0" w:space="0" w:color="auto"/>
                                <w:bottom w:val="none" w:sz="0" w:space="0" w:color="auto"/>
                                <w:right w:val="none" w:sz="0" w:space="0" w:color="auto"/>
                              </w:divBdr>
                            </w:div>
                            <w:div w:id="837497095">
                              <w:marLeft w:val="0"/>
                              <w:marRight w:val="0"/>
                              <w:marTop w:val="0"/>
                              <w:marBottom w:val="0"/>
                              <w:divBdr>
                                <w:top w:val="none" w:sz="0" w:space="0" w:color="auto"/>
                                <w:left w:val="none" w:sz="0" w:space="0" w:color="auto"/>
                                <w:bottom w:val="none" w:sz="0" w:space="0" w:color="auto"/>
                                <w:right w:val="none" w:sz="0" w:space="0" w:color="auto"/>
                              </w:divBdr>
                            </w:div>
                          </w:divsChild>
                        </w:div>
                        <w:div w:id="2111385957">
                          <w:marLeft w:val="0"/>
                          <w:marRight w:val="0"/>
                          <w:marTop w:val="0"/>
                          <w:marBottom w:val="0"/>
                          <w:divBdr>
                            <w:top w:val="none" w:sz="0" w:space="0" w:color="auto"/>
                            <w:left w:val="none" w:sz="0" w:space="0" w:color="auto"/>
                            <w:bottom w:val="none" w:sz="0" w:space="0" w:color="auto"/>
                            <w:right w:val="none" w:sz="0" w:space="0" w:color="auto"/>
                          </w:divBdr>
                          <w:divsChild>
                            <w:div w:id="1369061760">
                              <w:marLeft w:val="0"/>
                              <w:marRight w:val="0"/>
                              <w:marTop w:val="0"/>
                              <w:marBottom w:val="0"/>
                              <w:divBdr>
                                <w:top w:val="none" w:sz="0" w:space="0" w:color="auto"/>
                                <w:left w:val="none" w:sz="0" w:space="0" w:color="auto"/>
                                <w:bottom w:val="none" w:sz="0" w:space="0" w:color="auto"/>
                                <w:right w:val="none" w:sz="0" w:space="0" w:color="auto"/>
                              </w:divBdr>
                            </w:div>
                            <w:div w:id="1982420100">
                              <w:marLeft w:val="0"/>
                              <w:marRight w:val="0"/>
                              <w:marTop w:val="0"/>
                              <w:marBottom w:val="0"/>
                              <w:divBdr>
                                <w:top w:val="none" w:sz="0" w:space="0" w:color="auto"/>
                                <w:left w:val="none" w:sz="0" w:space="0" w:color="auto"/>
                                <w:bottom w:val="none" w:sz="0" w:space="0" w:color="auto"/>
                                <w:right w:val="none" w:sz="0" w:space="0" w:color="auto"/>
                              </w:divBdr>
                            </w:div>
                          </w:divsChild>
                        </w:div>
                        <w:div w:id="1048187290">
                          <w:marLeft w:val="0"/>
                          <w:marRight w:val="0"/>
                          <w:marTop w:val="0"/>
                          <w:marBottom w:val="0"/>
                          <w:divBdr>
                            <w:top w:val="none" w:sz="0" w:space="0" w:color="auto"/>
                            <w:left w:val="none" w:sz="0" w:space="0" w:color="auto"/>
                            <w:bottom w:val="none" w:sz="0" w:space="0" w:color="auto"/>
                            <w:right w:val="none" w:sz="0" w:space="0" w:color="auto"/>
                          </w:divBdr>
                          <w:divsChild>
                            <w:div w:id="2115048453">
                              <w:marLeft w:val="0"/>
                              <w:marRight w:val="0"/>
                              <w:marTop w:val="0"/>
                              <w:marBottom w:val="0"/>
                              <w:divBdr>
                                <w:top w:val="none" w:sz="0" w:space="0" w:color="auto"/>
                                <w:left w:val="none" w:sz="0" w:space="0" w:color="auto"/>
                                <w:bottom w:val="none" w:sz="0" w:space="0" w:color="auto"/>
                                <w:right w:val="none" w:sz="0" w:space="0" w:color="auto"/>
                              </w:divBdr>
                            </w:div>
                            <w:div w:id="339164659">
                              <w:marLeft w:val="0"/>
                              <w:marRight w:val="0"/>
                              <w:marTop w:val="0"/>
                              <w:marBottom w:val="0"/>
                              <w:divBdr>
                                <w:top w:val="none" w:sz="0" w:space="0" w:color="auto"/>
                                <w:left w:val="none" w:sz="0" w:space="0" w:color="auto"/>
                                <w:bottom w:val="none" w:sz="0" w:space="0" w:color="auto"/>
                                <w:right w:val="none" w:sz="0" w:space="0" w:color="auto"/>
                              </w:divBdr>
                            </w:div>
                          </w:divsChild>
                        </w:div>
                        <w:div w:id="1407143119">
                          <w:marLeft w:val="0"/>
                          <w:marRight w:val="0"/>
                          <w:marTop w:val="0"/>
                          <w:marBottom w:val="150"/>
                          <w:divBdr>
                            <w:top w:val="single" w:sz="6" w:space="8" w:color="CCCCCC"/>
                            <w:left w:val="none" w:sz="0" w:space="0" w:color="auto"/>
                            <w:bottom w:val="single" w:sz="6" w:space="8" w:color="CCCCCC"/>
                            <w:right w:val="none" w:sz="0" w:space="0" w:color="auto"/>
                          </w:divBdr>
                        </w:div>
                        <w:div w:id="1571232883">
                          <w:marLeft w:val="0"/>
                          <w:marRight w:val="0"/>
                          <w:marTop w:val="0"/>
                          <w:marBottom w:val="0"/>
                          <w:divBdr>
                            <w:top w:val="none" w:sz="0" w:space="0" w:color="auto"/>
                            <w:left w:val="none" w:sz="0" w:space="0" w:color="auto"/>
                            <w:bottom w:val="none" w:sz="0" w:space="0" w:color="auto"/>
                            <w:right w:val="none" w:sz="0" w:space="0" w:color="auto"/>
                          </w:divBdr>
                          <w:divsChild>
                            <w:div w:id="1174800271">
                              <w:marLeft w:val="0"/>
                              <w:marRight w:val="0"/>
                              <w:marTop w:val="0"/>
                              <w:marBottom w:val="0"/>
                              <w:divBdr>
                                <w:top w:val="none" w:sz="0" w:space="0" w:color="auto"/>
                                <w:left w:val="none" w:sz="0" w:space="0" w:color="auto"/>
                                <w:bottom w:val="none" w:sz="0" w:space="0" w:color="auto"/>
                                <w:right w:val="none" w:sz="0" w:space="0" w:color="auto"/>
                              </w:divBdr>
                            </w:div>
                            <w:div w:id="224879005">
                              <w:marLeft w:val="0"/>
                              <w:marRight w:val="0"/>
                              <w:marTop w:val="0"/>
                              <w:marBottom w:val="0"/>
                              <w:divBdr>
                                <w:top w:val="none" w:sz="0" w:space="0" w:color="auto"/>
                                <w:left w:val="none" w:sz="0" w:space="0" w:color="auto"/>
                                <w:bottom w:val="none" w:sz="0" w:space="0" w:color="auto"/>
                                <w:right w:val="none" w:sz="0" w:space="0" w:color="auto"/>
                              </w:divBdr>
                            </w:div>
                          </w:divsChild>
                        </w:div>
                        <w:div w:id="1679885586">
                          <w:marLeft w:val="0"/>
                          <w:marRight w:val="0"/>
                          <w:marTop w:val="0"/>
                          <w:marBottom w:val="0"/>
                          <w:divBdr>
                            <w:top w:val="none" w:sz="0" w:space="0" w:color="auto"/>
                            <w:left w:val="none" w:sz="0" w:space="0" w:color="auto"/>
                            <w:bottom w:val="none" w:sz="0" w:space="0" w:color="auto"/>
                            <w:right w:val="none" w:sz="0" w:space="0" w:color="auto"/>
                          </w:divBdr>
                          <w:divsChild>
                            <w:div w:id="89742928">
                              <w:marLeft w:val="0"/>
                              <w:marRight w:val="0"/>
                              <w:marTop w:val="0"/>
                              <w:marBottom w:val="0"/>
                              <w:divBdr>
                                <w:top w:val="none" w:sz="0" w:space="0" w:color="auto"/>
                                <w:left w:val="none" w:sz="0" w:space="0" w:color="auto"/>
                                <w:bottom w:val="none" w:sz="0" w:space="0" w:color="auto"/>
                                <w:right w:val="none" w:sz="0" w:space="0" w:color="auto"/>
                              </w:divBdr>
                            </w:div>
                            <w:div w:id="1099525764">
                              <w:marLeft w:val="0"/>
                              <w:marRight w:val="0"/>
                              <w:marTop w:val="0"/>
                              <w:marBottom w:val="0"/>
                              <w:divBdr>
                                <w:top w:val="none" w:sz="0" w:space="0" w:color="auto"/>
                                <w:left w:val="none" w:sz="0" w:space="0" w:color="auto"/>
                                <w:bottom w:val="none" w:sz="0" w:space="0" w:color="auto"/>
                                <w:right w:val="none" w:sz="0" w:space="0" w:color="auto"/>
                              </w:divBdr>
                            </w:div>
                          </w:divsChild>
                        </w:div>
                        <w:div w:id="1948732283">
                          <w:marLeft w:val="0"/>
                          <w:marRight w:val="0"/>
                          <w:marTop w:val="0"/>
                          <w:marBottom w:val="0"/>
                          <w:divBdr>
                            <w:top w:val="none" w:sz="0" w:space="0" w:color="auto"/>
                            <w:left w:val="none" w:sz="0" w:space="0" w:color="auto"/>
                            <w:bottom w:val="none" w:sz="0" w:space="0" w:color="auto"/>
                            <w:right w:val="none" w:sz="0" w:space="0" w:color="auto"/>
                          </w:divBdr>
                          <w:divsChild>
                            <w:div w:id="421486587">
                              <w:marLeft w:val="0"/>
                              <w:marRight w:val="0"/>
                              <w:marTop w:val="0"/>
                              <w:marBottom w:val="0"/>
                              <w:divBdr>
                                <w:top w:val="none" w:sz="0" w:space="0" w:color="auto"/>
                                <w:left w:val="none" w:sz="0" w:space="0" w:color="auto"/>
                                <w:bottom w:val="none" w:sz="0" w:space="0" w:color="auto"/>
                                <w:right w:val="none" w:sz="0" w:space="0" w:color="auto"/>
                              </w:divBdr>
                            </w:div>
                            <w:div w:id="1091127130">
                              <w:marLeft w:val="0"/>
                              <w:marRight w:val="0"/>
                              <w:marTop w:val="0"/>
                              <w:marBottom w:val="0"/>
                              <w:divBdr>
                                <w:top w:val="none" w:sz="0" w:space="0" w:color="auto"/>
                                <w:left w:val="none" w:sz="0" w:space="0" w:color="auto"/>
                                <w:bottom w:val="none" w:sz="0" w:space="0" w:color="auto"/>
                                <w:right w:val="none" w:sz="0" w:space="0" w:color="auto"/>
                              </w:divBdr>
                            </w:div>
                          </w:divsChild>
                        </w:div>
                        <w:div w:id="719326442">
                          <w:marLeft w:val="0"/>
                          <w:marRight w:val="0"/>
                          <w:marTop w:val="0"/>
                          <w:marBottom w:val="0"/>
                          <w:divBdr>
                            <w:top w:val="none" w:sz="0" w:space="0" w:color="auto"/>
                            <w:left w:val="none" w:sz="0" w:space="0" w:color="auto"/>
                            <w:bottom w:val="none" w:sz="0" w:space="0" w:color="auto"/>
                            <w:right w:val="none" w:sz="0" w:space="0" w:color="auto"/>
                          </w:divBdr>
                          <w:divsChild>
                            <w:div w:id="1446387040">
                              <w:marLeft w:val="0"/>
                              <w:marRight w:val="0"/>
                              <w:marTop w:val="0"/>
                              <w:marBottom w:val="0"/>
                              <w:divBdr>
                                <w:top w:val="none" w:sz="0" w:space="0" w:color="auto"/>
                                <w:left w:val="none" w:sz="0" w:space="0" w:color="auto"/>
                                <w:bottom w:val="none" w:sz="0" w:space="0" w:color="auto"/>
                                <w:right w:val="none" w:sz="0" w:space="0" w:color="auto"/>
                              </w:divBdr>
                            </w:div>
                            <w:div w:id="2049720399">
                              <w:marLeft w:val="0"/>
                              <w:marRight w:val="0"/>
                              <w:marTop w:val="0"/>
                              <w:marBottom w:val="0"/>
                              <w:divBdr>
                                <w:top w:val="none" w:sz="0" w:space="0" w:color="auto"/>
                                <w:left w:val="none" w:sz="0" w:space="0" w:color="auto"/>
                                <w:bottom w:val="none" w:sz="0" w:space="0" w:color="auto"/>
                                <w:right w:val="none" w:sz="0" w:space="0" w:color="auto"/>
                              </w:divBdr>
                            </w:div>
                          </w:divsChild>
                        </w:div>
                        <w:div w:id="554704764">
                          <w:marLeft w:val="0"/>
                          <w:marRight w:val="0"/>
                          <w:marTop w:val="0"/>
                          <w:marBottom w:val="0"/>
                          <w:divBdr>
                            <w:top w:val="none" w:sz="0" w:space="0" w:color="auto"/>
                            <w:left w:val="none" w:sz="0" w:space="0" w:color="auto"/>
                            <w:bottom w:val="none" w:sz="0" w:space="0" w:color="auto"/>
                            <w:right w:val="none" w:sz="0" w:space="0" w:color="auto"/>
                          </w:divBdr>
                          <w:divsChild>
                            <w:div w:id="130639342">
                              <w:marLeft w:val="0"/>
                              <w:marRight w:val="0"/>
                              <w:marTop w:val="0"/>
                              <w:marBottom w:val="0"/>
                              <w:divBdr>
                                <w:top w:val="none" w:sz="0" w:space="0" w:color="auto"/>
                                <w:left w:val="none" w:sz="0" w:space="0" w:color="auto"/>
                                <w:bottom w:val="none" w:sz="0" w:space="0" w:color="auto"/>
                                <w:right w:val="none" w:sz="0" w:space="0" w:color="auto"/>
                              </w:divBdr>
                            </w:div>
                            <w:div w:id="293949753">
                              <w:marLeft w:val="0"/>
                              <w:marRight w:val="0"/>
                              <w:marTop w:val="0"/>
                              <w:marBottom w:val="0"/>
                              <w:divBdr>
                                <w:top w:val="none" w:sz="0" w:space="0" w:color="auto"/>
                                <w:left w:val="none" w:sz="0" w:space="0" w:color="auto"/>
                                <w:bottom w:val="none" w:sz="0" w:space="0" w:color="auto"/>
                                <w:right w:val="none" w:sz="0" w:space="0" w:color="auto"/>
                              </w:divBdr>
                            </w:div>
                          </w:divsChild>
                        </w:div>
                        <w:div w:id="955939621">
                          <w:marLeft w:val="0"/>
                          <w:marRight w:val="0"/>
                          <w:marTop w:val="0"/>
                          <w:marBottom w:val="0"/>
                          <w:divBdr>
                            <w:top w:val="none" w:sz="0" w:space="0" w:color="auto"/>
                            <w:left w:val="none" w:sz="0" w:space="0" w:color="auto"/>
                            <w:bottom w:val="none" w:sz="0" w:space="0" w:color="auto"/>
                            <w:right w:val="none" w:sz="0" w:space="0" w:color="auto"/>
                          </w:divBdr>
                          <w:divsChild>
                            <w:div w:id="1773549267">
                              <w:marLeft w:val="0"/>
                              <w:marRight w:val="0"/>
                              <w:marTop w:val="0"/>
                              <w:marBottom w:val="0"/>
                              <w:divBdr>
                                <w:top w:val="none" w:sz="0" w:space="0" w:color="auto"/>
                                <w:left w:val="none" w:sz="0" w:space="0" w:color="auto"/>
                                <w:bottom w:val="none" w:sz="0" w:space="0" w:color="auto"/>
                                <w:right w:val="none" w:sz="0" w:space="0" w:color="auto"/>
                              </w:divBdr>
                            </w:div>
                            <w:div w:id="1465272703">
                              <w:marLeft w:val="0"/>
                              <w:marRight w:val="0"/>
                              <w:marTop w:val="0"/>
                              <w:marBottom w:val="0"/>
                              <w:divBdr>
                                <w:top w:val="none" w:sz="0" w:space="0" w:color="auto"/>
                                <w:left w:val="none" w:sz="0" w:space="0" w:color="auto"/>
                                <w:bottom w:val="none" w:sz="0" w:space="0" w:color="auto"/>
                                <w:right w:val="none" w:sz="0" w:space="0" w:color="auto"/>
                              </w:divBdr>
                            </w:div>
                          </w:divsChild>
                        </w:div>
                        <w:div w:id="495801846">
                          <w:marLeft w:val="0"/>
                          <w:marRight w:val="0"/>
                          <w:marTop w:val="0"/>
                          <w:marBottom w:val="0"/>
                          <w:divBdr>
                            <w:top w:val="none" w:sz="0" w:space="0" w:color="auto"/>
                            <w:left w:val="none" w:sz="0" w:space="0" w:color="auto"/>
                            <w:bottom w:val="none" w:sz="0" w:space="0" w:color="auto"/>
                            <w:right w:val="none" w:sz="0" w:space="0" w:color="auto"/>
                          </w:divBdr>
                          <w:divsChild>
                            <w:div w:id="1439331867">
                              <w:marLeft w:val="0"/>
                              <w:marRight w:val="0"/>
                              <w:marTop w:val="0"/>
                              <w:marBottom w:val="0"/>
                              <w:divBdr>
                                <w:top w:val="none" w:sz="0" w:space="0" w:color="auto"/>
                                <w:left w:val="none" w:sz="0" w:space="0" w:color="auto"/>
                                <w:bottom w:val="none" w:sz="0" w:space="0" w:color="auto"/>
                                <w:right w:val="none" w:sz="0" w:space="0" w:color="auto"/>
                              </w:divBdr>
                            </w:div>
                            <w:div w:id="286009177">
                              <w:marLeft w:val="0"/>
                              <w:marRight w:val="0"/>
                              <w:marTop w:val="0"/>
                              <w:marBottom w:val="0"/>
                              <w:divBdr>
                                <w:top w:val="none" w:sz="0" w:space="0" w:color="auto"/>
                                <w:left w:val="none" w:sz="0" w:space="0" w:color="auto"/>
                                <w:bottom w:val="none" w:sz="0" w:space="0" w:color="auto"/>
                                <w:right w:val="none" w:sz="0" w:space="0" w:color="auto"/>
                              </w:divBdr>
                            </w:div>
                          </w:divsChild>
                        </w:div>
                        <w:div w:id="649943708">
                          <w:marLeft w:val="0"/>
                          <w:marRight w:val="0"/>
                          <w:marTop w:val="0"/>
                          <w:marBottom w:val="0"/>
                          <w:divBdr>
                            <w:top w:val="none" w:sz="0" w:space="0" w:color="auto"/>
                            <w:left w:val="none" w:sz="0" w:space="0" w:color="auto"/>
                            <w:bottom w:val="none" w:sz="0" w:space="0" w:color="auto"/>
                            <w:right w:val="none" w:sz="0" w:space="0" w:color="auto"/>
                          </w:divBdr>
                          <w:divsChild>
                            <w:div w:id="1445080369">
                              <w:marLeft w:val="0"/>
                              <w:marRight w:val="0"/>
                              <w:marTop w:val="0"/>
                              <w:marBottom w:val="0"/>
                              <w:divBdr>
                                <w:top w:val="none" w:sz="0" w:space="0" w:color="auto"/>
                                <w:left w:val="none" w:sz="0" w:space="0" w:color="auto"/>
                                <w:bottom w:val="none" w:sz="0" w:space="0" w:color="auto"/>
                                <w:right w:val="none" w:sz="0" w:space="0" w:color="auto"/>
                              </w:divBdr>
                            </w:div>
                            <w:div w:id="860701775">
                              <w:marLeft w:val="0"/>
                              <w:marRight w:val="0"/>
                              <w:marTop w:val="0"/>
                              <w:marBottom w:val="0"/>
                              <w:divBdr>
                                <w:top w:val="none" w:sz="0" w:space="0" w:color="auto"/>
                                <w:left w:val="none" w:sz="0" w:space="0" w:color="auto"/>
                                <w:bottom w:val="none" w:sz="0" w:space="0" w:color="auto"/>
                                <w:right w:val="none" w:sz="0" w:space="0" w:color="auto"/>
                              </w:divBdr>
                            </w:div>
                          </w:divsChild>
                        </w:div>
                        <w:div w:id="1984502098">
                          <w:marLeft w:val="0"/>
                          <w:marRight w:val="0"/>
                          <w:marTop w:val="0"/>
                          <w:marBottom w:val="0"/>
                          <w:divBdr>
                            <w:top w:val="none" w:sz="0" w:space="0" w:color="auto"/>
                            <w:left w:val="none" w:sz="0" w:space="0" w:color="auto"/>
                            <w:bottom w:val="none" w:sz="0" w:space="0" w:color="auto"/>
                            <w:right w:val="none" w:sz="0" w:space="0" w:color="auto"/>
                          </w:divBdr>
                          <w:divsChild>
                            <w:div w:id="716199173">
                              <w:marLeft w:val="0"/>
                              <w:marRight w:val="0"/>
                              <w:marTop w:val="0"/>
                              <w:marBottom w:val="0"/>
                              <w:divBdr>
                                <w:top w:val="none" w:sz="0" w:space="0" w:color="auto"/>
                                <w:left w:val="none" w:sz="0" w:space="0" w:color="auto"/>
                                <w:bottom w:val="none" w:sz="0" w:space="0" w:color="auto"/>
                                <w:right w:val="none" w:sz="0" w:space="0" w:color="auto"/>
                              </w:divBdr>
                            </w:div>
                            <w:div w:id="846751120">
                              <w:marLeft w:val="0"/>
                              <w:marRight w:val="0"/>
                              <w:marTop w:val="0"/>
                              <w:marBottom w:val="0"/>
                              <w:divBdr>
                                <w:top w:val="none" w:sz="0" w:space="0" w:color="auto"/>
                                <w:left w:val="none" w:sz="0" w:space="0" w:color="auto"/>
                                <w:bottom w:val="none" w:sz="0" w:space="0" w:color="auto"/>
                                <w:right w:val="none" w:sz="0" w:space="0" w:color="auto"/>
                              </w:divBdr>
                            </w:div>
                          </w:divsChild>
                        </w:div>
                        <w:div w:id="684745453">
                          <w:marLeft w:val="0"/>
                          <w:marRight w:val="0"/>
                          <w:marTop w:val="0"/>
                          <w:marBottom w:val="0"/>
                          <w:divBdr>
                            <w:top w:val="none" w:sz="0" w:space="0" w:color="auto"/>
                            <w:left w:val="none" w:sz="0" w:space="0" w:color="auto"/>
                            <w:bottom w:val="none" w:sz="0" w:space="0" w:color="auto"/>
                            <w:right w:val="none" w:sz="0" w:space="0" w:color="auto"/>
                          </w:divBdr>
                          <w:divsChild>
                            <w:div w:id="1917857191">
                              <w:marLeft w:val="0"/>
                              <w:marRight w:val="0"/>
                              <w:marTop w:val="0"/>
                              <w:marBottom w:val="0"/>
                              <w:divBdr>
                                <w:top w:val="none" w:sz="0" w:space="0" w:color="auto"/>
                                <w:left w:val="none" w:sz="0" w:space="0" w:color="auto"/>
                                <w:bottom w:val="none" w:sz="0" w:space="0" w:color="auto"/>
                                <w:right w:val="none" w:sz="0" w:space="0" w:color="auto"/>
                              </w:divBdr>
                            </w:div>
                            <w:div w:id="1992520690">
                              <w:marLeft w:val="0"/>
                              <w:marRight w:val="0"/>
                              <w:marTop w:val="0"/>
                              <w:marBottom w:val="0"/>
                              <w:divBdr>
                                <w:top w:val="none" w:sz="0" w:space="0" w:color="auto"/>
                                <w:left w:val="none" w:sz="0" w:space="0" w:color="auto"/>
                                <w:bottom w:val="none" w:sz="0" w:space="0" w:color="auto"/>
                                <w:right w:val="none" w:sz="0" w:space="0" w:color="auto"/>
                              </w:divBdr>
                            </w:div>
                          </w:divsChild>
                        </w:div>
                        <w:div w:id="1272593270">
                          <w:marLeft w:val="0"/>
                          <w:marRight w:val="0"/>
                          <w:marTop w:val="0"/>
                          <w:marBottom w:val="0"/>
                          <w:divBdr>
                            <w:top w:val="none" w:sz="0" w:space="0" w:color="auto"/>
                            <w:left w:val="none" w:sz="0" w:space="0" w:color="auto"/>
                            <w:bottom w:val="none" w:sz="0" w:space="0" w:color="auto"/>
                            <w:right w:val="none" w:sz="0" w:space="0" w:color="auto"/>
                          </w:divBdr>
                          <w:divsChild>
                            <w:div w:id="925765359">
                              <w:marLeft w:val="0"/>
                              <w:marRight w:val="0"/>
                              <w:marTop w:val="0"/>
                              <w:marBottom w:val="0"/>
                              <w:divBdr>
                                <w:top w:val="none" w:sz="0" w:space="0" w:color="auto"/>
                                <w:left w:val="none" w:sz="0" w:space="0" w:color="auto"/>
                                <w:bottom w:val="none" w:sz="0" w:space="0" w:color="auto"/>
                                <w:right w:val="none" w:sz="0" w:space="0" w:color="auto"/>
                              </w:divBdr>
                            </w:div>
                            <w:div w:id="1684630127">
                              <w:marLeft w:val="0"/>
                              <w:marRight w:val="0"/>
                              <w:marTop w:val="0"/>
                              <w:marBottom w:val="0"/>
                              <w:divBdr>
                                <w:top w:val="none" w:sz="0" w:space="0" w:color="auto"/>
                                <w:left w:val="none" w:sz="0" w:space="0" w:color="auto"/>
                                <w:bottom w:val="none" w:sz="0" w:space="0" w:color="auto"/>
                                <w:right w:val="none" w:sz="0" w:space="0" w:color="auto"/>
                              </w:divBdr>
                            </w:div>
                          </w:divsChild>
                        </w:div>
                        <w:div w:id="1281113288">
                          <w:marLeft w:val="0"/>
                          <w:marRight w:val="0"/>
                          <w:marTop w:val="0"/>
                          <w:marBottom w:val="0"/>
                          <w:divBdr>
                            <w:top w:val="none" w:sz="0" w:space="0" w:color="auto"/>
                            <w:left w:val="none" w:sz="0" w:space="0" w:color="auto"/>
                            <w:bottom w:val="none" w:sz="0" w:space="0" w:color="auto"/>
                            <w:right w:val="none" w:sz="0" w:space="0" w:color="auto"/>
                          </w:divBdr>
                          <w:divsChild>
                            <w:div w:id="613634275">
                              <w:marLeft w:val="0"/>
                              <w:marRight w:val="0"/>
                              <w:marTop w:val="0"/>
                              <w:marBottom w:val="0"/>
                              <w:divBdr>
                                <w:top w:val="none" w:sz="0" w:space="0" w:color="auto"/>
                                <w:left w:val="none" w:sz="0" w:space="0" w:color="auto"/>
                                <w:bottom w:val="none" w:sz="0" w:space="0" w:color="auto"/>
                                <w:right w:val="none" w:sz="0" w:space="0" w:color="auto"/>
                              </w:divBdr>
                            </w:div>
                            <w:div w:id="978731715">
                              <w:marLeft w:val="0"/>
                              <w:marRight w:val="0"/>
                              <w:marTop w:val="0"/>
                              <w:marBottom w:val="0"/>
                              <w:divBdr>
                                <w:top w:val="none" w:sz="0" w:space="0" w:color="auto"/>
                                <w:left w:val="none" w:sz="0" w:space="0" w:color="auto"/>
                                <w:bottom w:val="none" w:sz="0" w:space="0" w:color="auto"/>
                                <w:right w:val="none" w:sz="0" w:space="0" w:color="auto"/>
                              </w:divBdr>
                            </w:div>
                          </w:divsChild>
                        </w:div>
                        <w:div w:id="874317440">
                          <w:marLeft w:val="0"/>
                          <w:marRight w:val="0"/>
                          <w:marTop w:val="0"/>
                          <w:marBottom w:val="0"/>
                          <w:divBdr>
                            <w:top w:val="none" w:sz="0" w:space="0" w:color="auto"/>
                            <w:left w:val="none" w:sz="0" w:space="0" w:color="auto"/>
                            <w:bottom w:val="none" w:sz="0" w:space="0" w:color="auto"/>
                            <w:right w:val="none" w:sz="0" w:space="0" w:color="auto"/>
                          </w:divBdr>
                          <w:divsChild>
                            <w:div w:id="1518546953">
                              <w:marLeft w:val="0"/>
                              <w:marRight w:val="0"/>
                              <w:marTop w:val="0"/>
                              <w:marBottom w:val="0"/>
                              <w:divBdr>
                                <w:top w:val="none" w:sz="0" w:space="0" w:color="auto"/>
                                <w:left w:val="none" w:sz="0" w:space="0" w:color="auto"/>
                                <w:bottom w:val="none" w:sz="0" w:space="0" w:color="auto"/>
                                <w:right w:val="none" w:sz="0" w:space="0" w:color="auto"/>
                              </w:divBdr>
                            </w:div>
                            <w:div w:id="1920824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4514430">
      <w:bodyDiv w:val="1"/>
      <w:marLeft w:val="0"/>
      <w:marRight w:val="0"/>
      <w:marTop w:val="0"/>
      <w:marBottom w:val="0"/>
      <w:divBdr>
        <w:top w:val="none" w:sz="0" w:space="0" w:color="auto"/>
        <w:left w:val="none" w:sz="0" w:space="0" w:color="auto"/>
        <w:bottom w:val="none" w:sz="0" w:space="0" w:color="auto"/>
        <w:right w:val="none" w:sz="0" w:space="0" w:color="auto"/>
      </w:divBdr>
      <w:divsChild>
        <w:div w:id="577133605">
          <w:marLeft w:val="0"/>
          <w:marRight w:val="0"/>
          <w:marTop w:val="0"/>
          <w:marBottom w:val="0"/>
          <w:divBdr>
            <w:top w:val="single" w:sz="2" w:space="0" w:color="FFFFFF"/>
            <w:left w:val="single" w:sz="48" w:space="0" w:color="FFFFFF"/>
            <w:bottom w:val="single" w:sz="48" w:space="0" w:color="FFFFFF"/>
            <w:right w:val="single" w:sz="48" w:space="0" w:color="FFFFFF"/>
          </w:divBdr>
          <w:divsChild>
            <w:div w:id="1811827371">
              <w:marLeft w:val="0"/>
              <w:marRight w:val="0"/>
              <w:marTop w:val="0"/>
              <w:marBottom w:val="0"/>
              <w:divBdr>
                <w:top w:val="none" w:sz="0" w:space="0" w:color="auto"/>
                <w:left w:val="none" w:sz="0" w:space="0" w:color="auto"/>
                <w:bottom w:val="single" w:sz="24" w:space="0" w:color="FFFFFF"/>
                <w:right w:val="none" w:sz="0" w:space="0" w:color="auto"/>
              </w:divBdr>
              <w:divsChild>
                <w:div w:id="2041278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904040">
      <w:bodyDiv w:val="1"/>
      <w:marLeft w:val="0"/>
      <w:marRight w:val="0"/>
      <w:marTop w:val="0"/>
      <w:marBottom w:val="0"/>
      <w:divBdr>
        <w:top w:val="none" w:sz="0" w:space="0" w:color="auto"/>
        <w:left w:val="none" w:sz="0" w:space="0" w:color="auto"/>
        <w:bottom w:val="none" w:sz="0" w:space="0" w:color="auto"/>
        <w:right w:val="none" w:sz="0" w:space="0" w:color="auto"/>
      </w:divBdr>
    </w:div>
    <w:div w:id="602222892">
      <w:bodyDiv w:val="1"/>
      <w:marLeft w:val="0"/>
      <w:marRight w:val="0"/>
      <w:marTop w:val="0"/>
      <w:marBottom w:val="0"/>
      <w:divBdr>
        <w:top w:val="none" w:sz="0" w:space="0" w:color="auto"/>
        <w:left w:val="none" w:sz="0" w:space="0" w:color="auto"/>
        <w:bottom w:val="none" w:sz="0" w:space="0" w:color="auto"/>
        <w:right w:val="none" w:sz="0" w:space="0" w:color="auto"/>
      </w:divBdr>
      <w:divsChild>
        <w:div w:id="577833245">
          <w:marLeft w:val="0"/>
          <w:marRight w:val="0"/>
          <w:marTop w:val="0"/>
          <w:marBottom w:val="0"/>
          <w:divBdr>
            <w:top w:val="none" w:sz="0" w:space="0" w:color="auto"/>
            <w:left w:val="none" w:sz="0" w:space="0" w:color="auto"/>
            <w:bottom w:val="none" w:sz="0" w:space="0" w:color="auto"/>
            <w:right w:val="none" w:sz="0" w:space="0" w:color="auto"/>
          </w:divBdr>
          <w:divsChild>
            <w:div w:id="350764784">
              <w:marLeft w:val="0"/>
              <w:marRight w:val="0"/>
              <w:marTop w:val="0"/>
              <w:marBottom w:val="0"/>
              <w:divBdr>
                <w:top w:val="none" w:sz="0" w:space="0" w:color="auto"/>
                <w:left w:val="none" w:sz="0" w:space="0" w:color="auto"/>
                <w:bottom w:val="none" w:sz="0" w:space="0" w:color="auto"/>
                <w:right w:val="none" w:sz="0" w:space="0" w:color="auto"/>
              </w:divBdr>
              <w:divsChild>
                <w:div w:id="1645543665">
                  <w:marLeft w:val="0"/>
                  <w:marRight w:val="0"/>
                  <w:marTop w:val="0"/>
                  <w:marBottom w:val="0"/>
                  <w:divBdr>
                    <w:top w:val="none" w:sz="0" w:space="0" w:color="auto"/>
                    <w:left w:val="none" w:sz="0" w:space="0" w:color="auto"/>
                    <w:bottom w:val="none" w:sz="0" w:space="0" w:color="auto"/>
                    <w:right w:val="none" w:sz="0" w:space="0" w:color="auto"/>
                  </w:divBdr>
                  <w:divsChild>
                    <w:div w:id="1072511423">
                      <w:marLeft w:val="0"/>
                      <w:marRight w:val="0"/>
                      <w:marTop w:val="0"/>
                      <w:marBottom w:val="0"/>
                      <w:divBdr>
                        <w:top w:val="none" w:sz="0" w:space="0" w:color="auto"/>
                        <w:left w:val="none" w:sz="0" w:space="0" w:color="auto"/>
                        <w:bottom w:val="none" w:sz="0" w:space="0" w:color="auto"/>
                        <w:right w:val="none" w:sz="0" w:space="0" w:color="auto"/>
                      </w:divBdr>
                      <w:divsChild>
                        <w:div w:id="1097403978">
                          <w:marLeft w:val="0"/>
                          <w:marRight w:val="0"/>
                          <w:marTop w:val="0"/>
                          <w:marBottom w:val="0"/>
                          <w:divBdr>
                            <w:top w:val="none" w:sz="0" w:space="0" w:color="auto"/>
                            <w:left w:val="none" w:sz="0" w:space="0" w:color="auto"/>
                            <w:bottom w:val="none" w:sz="0" w:space="0" w:color="auto"/>
                            <w:right w:val="none" w:sz="0" w:space="0" w:color="auto"/>
                          </w:divBdr>
                          <w:divsChild>
                            <w:div w:id="1231694402">
                              <w:marLeft w:val="0"/>
                              <w:marRight w:val="0"/>
                              <w:marTop w:val="0"/>
                              <w:marBottom w:val="0"/>
                              <w:divBdr>
                                <w:top w:val="none" w:sz="0" w:space="0" w:color="auto"/>
                                <w:left w:val="none" w:sz="0" w:space="0" w:color="auto"/>
                                <w:bottom w:val="none" w:sz="0" w:space="0" w:color="auto"/>
                                <w:right w:val="none" w:sz="0" w:space="0" w:color="auto"/>
                              </w:divBdr>
                              <w:divsChild>
                                <w:div w:id="796602290">
                                  <w:marLeft w:val="0"/>
                                  <w:marRight w:val="0"/>
                                  <w:marTop w:val="0"/>
                                  <w:marBottom w:val="0"/>
                                  <w:divBdr>
                                    <w:top w:val="none" w:sz="0" w:space="0" w:color="auto"/>
                                    <w:left w:val="none" w:sz="0" w:space="0" w:color="auto"/>
                                    <w:bottom w:val="none" w:sz="0" w:space="0" w:color="auto"/>
                                    <w:right w:val="none" w:sz="0" w:space="0" w:color="auto"/>
                                  </w:divBdr>
                                  <w:divsChild>
                                    <w:div w:id="1485393767">
                                      <w:marLeft w:val="0"/>
                                      <w:marRight w:val="0"/>
                                      <w:marTop w:val="0"/>
                                      <w:marBottom w:val="0"/>
                                      <w:divBdr>
                                        <w:top w:val="none" w:sz="0" w:space="0" w:color="auto"/>
                                        <w:left w:val="none" w:sz="0" w:space="0" w:color="auto"/>
                                        <w:bottom w:val="none" w:sz="0" w:space="0" w:color="auto"/>
                                        <w:right w:val="none" w:sz="0" w:space="0" w:color="auto"/>
                                      </w:divBdr>
                                      <w:divsChild>
                                        <w:div w:id="812254954">
                                          <w:marLeft w:val="0"/>
                                          <w:marRight w:val="0"/>
                                          <w:marTop w:val="0"/>
                                          <w:marBottom w:val="0"/>
                                          <w:divBdr>
                                            <w:top w:val="none" w:sz="0" w:space="0" w:color="auto"/>
                                            <w:left w:val="none" w:sz="0" w:space="0" w:color="auto"/>
                                            <w:bottom w:val="none" w:sz="0" w:space="0" w:color="auto"/>
                                            <w:right w:val="none" w:sz="0" w:space="0" w:color="auto"/>
                                          </w:divBdr>
                                          <w:divsChild>
                                            <w:div w:id="1691445497">
                                              <w:marLeft w:val="0"/>
                                              <w:marRight w:val="0"/>
                                              <w:marTop w:val="0"/>
                                              <w:marBottom w:val="0"/>
                                              <w:divBdr>
                                                <w:top w:val="none" w:sz="0" w:space="0" w:color="auto"/>
                                                <w:left w:val="none" w:sz="0" w:space="0" w:color="auto"/>
                                                <w:bottom w:val="none" w:sz="0" w:space="0" w:color="auto"/>
                                                <w:right w:val="none" w:sz="0" w:space="0" w:color="auto"/>
                                              </w:divBdr>
                                              <w:divsChild>
                                                <w:div w:id="1329862293">
                                                  <w:marLeft w:val="0"/>
                                                  <w:marRight w:val="0"/>
                                                  <w:marTop w:val="0"/>
                                                  <w:marBottom w:val="0"/>
                                                  <w:divBdr>
                                                    <w:top w:val="none" w:sz="0" w:space="0" w:color="auto"/>
                                                    <w:left w:val="none" w:sz="0" w:space="0" w:color="auto"/>
                                                    <w:bottom w:val="none" w:sz="0" w:space="0" w:color="auto"/>
                                                    <w:right w:val="none" w:sz="0" w:space="0" w:color="auto"/>
                                                  </w:divBdr>
                                                  <w:divsChild>
                                                    <w:div w:id="1532769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15986448">
      <w:bodyDiv w:val="1"/>
      <w:marLeft w:val="0"/>
      <w:marRight w:val="0"/>
      <w:marTop w:val="0"/>
      <w:marBottom w:val="0"/>
      <w:divBdr>
        <w:top w:val="none" w:sz="0" w:space="0" w:color="auto"/>
        <w:left w:val="none" w:sz="0" w:space="0" w:color="auto"/>
        <w:bottom w:val="none" w:sz="0" w:space="0" w:color="auto"/>
        <w:right w:val="none" w:sz="0" w:space="0" w:color="auto"/>
      </w:divBdr>
      <w:divsChild>
        <w:div w:id="359209376">
          <w:marLeft w:val="0"/>
          <w:marRight w:val="0"/>
          <w:marTop w:val="0"/>
          <w:marBottom w:val="0"/>
          <w:divBdr>
            <w:top w:val="none" w:sz="0" w:space="0" w:color="auto"/>
            <w:left w:val="none" w:sz="0" w:space="0" w:color="auto"/>
            <w:bottom w:val="none" w:sz="0" w:space="0" w:color="auto"/>
            <w:right w:val="none" w:sz="0" w:space="0" w:color="auto"/>
          </w:divBdr>
          <w:divsChild>
            <w:div w:id="1896238303">
              <w:marLeft w:val="0"/>
              <w:marRight w:val="0"/>
              <w:marTop w:val="0"/>
              <w:marBottom w:val="0"/>
              <w:divBdr>
                <w:top w:val="none" w:sz="0" w:space="0" w:color="auto"/>
                <w:left w:val="none" w:sz="0" w:space="0" w:color="auto"/>
                <w:bottom w:val="none" w:sz="0" w:space="0" w:color="auto"/>
                <w:right w:val="none" w:sz="0" w:space="0" w:color="auto"/>
              </w:divBdr>
              <w:divsChild>
                <w:div w:id="1096637356">
                  <w:marLeft w:val="0"/>
                  <w:marRight w:val="0"/>
                  <w:marTop w:val="0"/>
                  <w:marBottom w:val="0"/>
                  <w:divBdr>
                    <w:top w:val="none" w:sz="0" w:space="0" w:color="auto"/>
                    <w:left w:val="none" w:sz="0" w:space="0" w:color="auto"/>
                    <w:bottom w:val="none" w:sz="0" w:space="0" w:color="auto"/>
                    <w:right w:val="none" w:sz="0" w:space="0" w:color="auto"/>
                  </w:divBdr>
                  <w:divsChild>
                    <w:div w:id="1077558718">
                      <w:marLeft w:val="0"/>
                      <w:marRight w:val="0"/>
                      <w:marTop w:val="0"/>
                      <w:marBottom w:val="0"/>
                      <w:divBdr>
                        <w:top w:val="none" w:sz="0" w:space="0" w:color="auto"/>
                        <w:left w:val="none" w:sz="0" w:space="0" w:color="auto"/>
                        <w:bottom w:val="none" w:sz="0" w:space="0" w:color="auto"/>
                        <w:right w:val="none" w:sz="0" w:space="0" w:color="auto"/>
                      </w:divBdr>
                      <w:divsChild>
                        <w:div w:id="1281451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18952932">
      <w:bodyDiv w:val="1"/>
      <w:marLeft w:val="0"/>
      <w:marRight w:val="0"/>
      <w:marTop w:val="0"/>
      <w:marBottom w:val="0"/>
      <w:divBdr>
        <w:top w:val="none" w:sz="0" w:space="0" w:color="auto"/>
        <w:left w:val="none" w:sz="0" w:space="0" w:color="auto"/>
        <w:bottom w:val="none" w:sz="0" w:space="0" w:color="auto"/>
        <w:right w:val="none" w:sz="0" w:space="0" w:color="auto"/>
      </w:divBdr>
      <w:divsChild>
        <w:div w:id="1225023012">
          <w:marLeft w:val="0"/>
          <w:marRight w:val="0"/>
          <w:marTop w:val="0"/>
          <w:marBottom w:val="0"/>
          <w:divBdr>
            <w:top w:val="single" w:sz="6" w:space="0" w:color="auto"/>
            <w:left w:val="single" w:sz="6" w:space="0" w:color="auto"/>
            <w:bottom w:val="single" w:sz="6" w:space="0" w:color="auto"/>
            <w:right w:val="single" w:sz="6" w:space="0" w:color="auto"/>
          </w:divBdr>
          <w:divsChild>
            <w:div w:id="582833924">
              <w:marLeft w:val="0"/>
              <w:marRight w:val="0"/>
              <w:marTop w:val="626"/>
              <w:marBottom w:val="2348"/>
              <w:divBdr>
                <w:top w:val="none" w:sz="0" w:space="0" w:color="auto"/>
                <w:left w:val="single" w:sz="12" w:space="8" w:color="00483A"/>
                <w:bottom w:val="single" w:sz="12" w:space="0" w:color="00483A"/>
                <w:right w:val="none" w:sz="0" w:space="0" w:color="auto"/>
              </w:divBdr>
            </w:div>
          </w:divsChild>
        </w:div>
      </w:divsChild>
    </w:div>
    <w:div w:id="629558007">
      <w:bodyDiv w:val="1"/>
      <w:marLeft w:val="0"/>
      <w:marRight w:val="0"/>
      <w:marTop w:val="0"/>
      <w:marBottom w:val="0"/>
      <w:divBdr>
        <w:top w:val="none" w:sz="0" w:space="0" w:color="auto"/>
        <w:left w:val="none" w:sz="0" w:space="0" w:color="auto"/>
        <w:bottom w:val="none" w:sz="0" w:space="0" w:color="auto"/>
        <w:right w:val="none" w:sz="0" w:space="0" w:color="auto"/>
      </w:divBdr>
      <w:divsChild>
        <w:div w:id="601842676">
          <w:marLeft w:val="0"/>
          <w:marRight w:val="0"/>
          <w:marTop w:val="0"/>
          <w:marBottom w:val="0"/>
          <w:divBdr>
            <w:top w:val="none" w:sz="0" w:space="0" w:color="auto"/>
            <w:left w:val="none" w:sz="0" w:space="0" w:color="auto"/>
            <w:bottom w:val="none" w:sz="0" w:space="0" w:color="auto"/>
            <w:right w:val="none" w:sz="0" w:space="0" w:color="auto"/>
          </w:divBdr>
          <w:divsChild>
            <w:div w:id="1569270801">
              <w:marLeft w:val="0"/>
              <w:marRight w:val="0"/>
              <w:marTop w:val="0"/>
              <w:marBottom w:val="0"/>
              <w:divBdr>
                <w:top w:val="none" w:sz="0" w:space="0" w:color="auto"/>
                <w:left w:val="none" w:sz="0" w:space="0" w:color="auto"/>
                <w:bottom w:val="none" w:sz="0" w:space="0" w:color="auto"/>
                <w:right w:val="none" w:sz="0" w:space="0" w:color="auto"/>
              </w:divBdr>
              <w:divsChild>
                <w:div w:id="1996108936">
                  <w:marLeft w:val="0"/>
                  <w:marRight w:val="0"/>
                  <w:marTop w:val="0"/>
                  <w:marBottom w:val="0"/>
                  <w:divBdr>
                    <w:top w:val="none" w:sz="0" w:space="0" w:color="auto"/>
                    <w:left w:val="none" w:sz="0" w:space="0" w:color="auto"/>
                    <w:bottom w:val="none" w:sz="0" w:space="0" w:color="auto"/>
                    <w:right w:val="none" w:sz="0" w:space="0" w:color="auto"/>
                  </w:divBdr>
                  <w:divsChild>
                    <w:div w:id="1516263366">
                      <w:marLeft w:val="0"/>
                      <w:marRight w:val="0"/>
                      <w:marTop w:val="0"/>
                      <w:marBottom w:val="0"/>
                      <w:divBdr>
                        <w:top w:val="none" w:sz="0" w:space="0" w:color="auto"/>
                        <w:left w:val="none" w:sz="0" w:space="0" w:color="auto"/>
                        <w:bottom w:val="none" w:sz="0" w:space="0" w:color="auto"/>
                        <w:right w:val="none" w:sz="0" w:space="0" w:color="auto"/>
                      </w:divBdr>
                      <w:divsChild>
                        <w:div w:id="1175414136">
                          <w:marLeft w:val="0"/>
                          <w:marRight w:val="0"/>
                          <w:marTop w:val="0"/>
                          <w:marBottom w:val="125"/>
                          <w:divBdr>
                            <w:top w:val="none" w:sz="0" w:space="0" w:color="auto"/>
                            <w:left w:val="none" w:sz="0" w:space="0" w:color="auto"/>
                            <w:bottom w:val="none" w:sz="0" w:space="0" w:color="auto"/>
                            <w:right w:val="none" w:sz="0" w:space="0" w:color="auto"/>
                          </w:divBdr>
                        </w:div>
                      </w:divsChild>
                    </w:div>
                  </w:divsChild>
                </w:div>
              </w:divsChild>
            </w:div>
          </w:divsChild>
        </w:div>
      </w:divsChild>
    </w:div>
    <w:div w:id="675035029">
      <w:bodyDiv w:val="1"/>
      <w:marLeft w:val="0"/>
      <w:marRight w:val="0"/>
      <w:marTop w:val="0"/>
      <w:marBottom w:val="0"/>
      <w:divBdr>
        <w:top w:val="none" w:sz="0" w:space="0" w:color="auto"/>
        <w:left w:val="none" w:sz="0" w:space="0" w:color="auto"/>
        <w:bottom w:val="none" w:sz="0" w:space="0" w:color="auto"/>
        <w:right w:val="none" w:sz="0" w:space="0" w:color="auto"/>
      </w:divBdr>
      <w:divsChild>
        <w:div w:id="200629736">
          <w:marLeft w:val="0"/>
          <w:marRight w:val="0"/>
          <w:marTop w:val="0"/>
          <w:marBottom w:val="0"/>
          <w:divBdr>
            <w:top w:val="dotted" w:sz="6" w:space="0" w:color="C4C4C4"/>
            <w:left w:val="dotted" w:sz="6" w:space="0" w:color="C4C4C4"/>
            <w:bottom w:val="dotted" w:sz="6" w:space="0" w:color="C4C4C4"/>
            <w:right w:val="dotted" w:sz="6" w:space="0" w:color="C4C4C4"/>
          </w:divBdr>
          <w:divsChild>
            <w:div w:id="860582693">
              <w:marLeft w:val="0"/>
              <w:marRight w:val="0"/>
              <w:marTop w:val="0"/>
              <w:marBottom w:val="0"/>
              <w:divBdr>
                <w:top w:val="none" w:sz="0" w:space="0" w:color="auto"/>
                <w:left w:val="none" w:sz="0" w:space="0" w:color="auto"/>
                <w:bottom w:val="none" w:sz="0" w:space="0" w:color="auto"/>
                <w:right w:val="none" w:sz="0" w:space="0" w:color="auto"/>
              </w:divBdr>
            </w:div>
            <w:div w:id="1058630399">
              <w:marLeft w:val="0"/>
              <w:marRight w:val="0"/>
              <w:marTop w:val="0"/>
              <w:marBottom w:val="0"/>
              <w:divBdr>
                <w:top w:val="none" w:sz="0" w:space="0" w:color="auto"/>
                <w:left w:val="none" w:sz="0" w:space="0" w:color="auto"/>
                <w:bottom w:val="none" w:sz="0" w:space="0" w:color="auto"/>
                <w:right w:val="none" w:sz="0" w:space="0" w:color="auto"/>
              </w:divBdr>
            </w:div>
            <w:div w:id="1259437887">
              <w:marLeft w:val="0"/>
              <w:marRight w:val="0"/>
              <w:marTop w:val="0"/>
              <w:marBottom w:val="0"/>
              <w:divBdr>
                <w:top w:val="none" w:sz="0" w:space="0" w:color="auto"/>
                <w:left w:val="none" w:sz="0" w:space="0" w:color="auto"/>
                <w:bottom w:val="none" w:sz="0" w:space="0" w:color="auto"/>
                <w:right w:val="none" w:sz="0" w:space="0" w:color="auto"/>
              </w:divBdr>
            </w:div>
            <w:div w:id="1290428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362471">
      <w:bodyDiv w:val="1"/>
      <w:marLeft w:val="0"/>
      <w:marRight w:val="0"/>
      <w:marTop w:val="0"/>
      <w:marBottom w:val="0"/>
      <w:divBdr>
        <w:top w:val="none" w:sz="0" w:space="0" w:color="auto"/>
        <w:left w:val="none" w:sz="0" w:space="0" w:color="auto"/>
        <w:bottom w:val="none" w:sz="0" w:space="0" w:color="auto"/>
        <w:right w:val="none" w:sz="0" w:space="0" w:color="auto"/>
      </w:divBdr>
    </w:div>
    <w:div w:id="726998339">
      <w:bodyDiv w:val="1"/>
      <w:marLeft w:val="0"/>
      <w:marRight w:val="0"/>
      <w:marTop w:val="0"/>
      <w:marBottom w:val="0"/>
      <w:divBdr>
        <w:top w:val="none" w:sz="0" w:space="0" w:color="auto"/>
        <w:left w:val="none" w:sz="0" w:space="0" w:color="auto"/>
        <w:bottom w:val="none" w:sz="0" w:space="0" w:color="auto"/>
        <w:right w:val="none" w:sz="0" w:space="0" w:color="auto"/>
      </w:divBdr>
      <w:divsChild>
        <w:div w:id="1018704213">
          <w:marLeft w:val="0"/>
          <w:marRight w:val="0"/>
          <w:marTop w:val="0"/>
          <w:marBottom w:val="0"/>
          <w:divBdr>
            <w:top w:val="none" w:sz="0" w:space="0" w:color="auto"/>
            <w:left w:val="none" w:sz="0" w:space="0" w:color="auto"/>
            <w:bottom w:val="none" w:sz="0" w:space="0" w:color="auto"/>
            <w:right w:val="none" w:sz="0" w:space="0" w:color="auto"/>
          </w:divBdr>
          <w:divsChild>
            <w:div w:id="320045033">
              <w:marLeft w:val="0"/>
              <w:marRight w:val="0"/>
              <w:marTop w:val="0"/>
              <w:marBottom w:val="0"/>
              <w:divBdr>
                <w:top w:val="none" w:sz="0" w:space="0" w:color="auto"/>
                <w:left w:val="none" w:sz="0" w:space="0" w:color="auto"/>
                <w:bottom w:val="none" w:sz="0" w:space="0" w:color="auto"/>
                <w:right w:val="none" w:sz="0" w:space="0" w:color="auto"/>
              </w:divBdr>
              <w:divsChild>
                <w:div w:id="345792813">
                  <w:marLeft w:val="0"/>
                  <w:marRight w:val="0"/>
                  <w:marTop w:val="0"/>
                  <w:marBottom w:val="0"/>
                  <w:divBdr>
                    <w:top w:val="none" w:sz="0" w:space="0" w:color="auto"/>
                    <w:left w:val="none" w:sz="0" w:space="0" w:color="auto"/>
                    <w:bottom w:val="none" w:sz="0" w:space="0" w:color="auto"/>
                    <w:right w:val="none" w:sz="0" w:space="0" w:color="auto"/>
                  </w:divBdr>
                  <w:divsChild>
                    <w:div w:id="1428816736">
                      <w:marLeft w:val="0"/>
                      <w:marRight w:val="0"/>
                      <w:marTop w:val="0"/>
                      <w:marBottom w:val="0"/>
                      <w:divBdr>
                        <w:top w:val="none" w:sz="0" w:space="0" w:color="auto"/>
                        <w:left w:val="none" w:sz="0" w:space="0" w:color="auto"/>
                        <w:bottom w:val="none" w:sz="0" w:space="0" w:color="auto"/>
                        <w:right w:val="none" w:sz="0" w:space="0" w:color="auto"/>
                      </w:divBdr>
                      <w:divsChild>
                        <w:div w:id="967971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6905408">
      <w:bodyDiv w:val="1"/>
      <w:marLeft w:val="0"/>
      <w:marRight w:val="0"/>
      <w:marTop w:val="0"/>
      <w:marBottom w:val="0"/>
      <w:divBdr>
        <w:top w:val="none" w:sz="0" w:space="0" w:color="auto"/>
        <w:left w:val="none" w:sz="0" w:space="0" w:color="auto"/>
        <w:bottom w:val="none" w:sz="0" w:space="0" w:color="auto"/>
        <w:right w:val="none" w:sz="0" w:space="0" w:color="auto"/>
      </w:divBdr>
    </w:div>
    <w:div w:id="764303448">
      <w:bodyDiv w:val="1"/>
      <w:marLeft w:val="0"/>
      <w:marRight w:val="0"/>
      <w:marTop w:val="0"/>
      <w:marBottom w:val="0"/>
      <w:divBdr>
        <w:top w:val="none" w:sz="0" w:space="0" w:color="auto"/>
        <w:left w:val="none" w:sz="0" w:space="0" w:color="auto"/>
        <w:bottom w:val="none" w:sz="0" w:space="0" w:color="auto"/>
        <w:right w:val="none" w:sz="0" w:space="0" w:color="auto"/>
      </w:divBdr>
    </w:div>
    <w:div w:id="798689096">
      <w:bodyDiv w:val="1"/>
      <w:marLeft w:val="0"/>
      <w:marRight w:val="0"/>
      <w:marTop w:val="0"/>
      <w:marBottom w:val="0"/>
      <w:divBdr>
        <w:top w:val="none" w:sz="0" w:space="0" w:color="auto"/>
        <w:left w:val="none" w:sz="0" w:space="0" w:color="auto"/>
        <w:bottom w:val="none" w:sz="0" w:space="0" w:color="auto"/>
        <w:right w:val="none" w:sz="0" w:space="0" w:color="auto"/>
      </w:divBdr>
    </w:div>
    <w:div w:id="813838364">
      <w:bodyDiv w:val="1"/>
      <w:marLeft w:val="0"/>
      <w:marRight w:val="0"/>
      <w:marTop w:val="0"/>
      <w:marBottom w:val="0"/>
      <w:divBdr>
        <w:top w:val="none" w:sz="0" w:space="0" w:color="auto"/>
        <w:left w:val="none" w:sz="0" w:space="0" w:color="auto"/>
        <w:bottom w:val="none" w:sz="0" w:space="0" w:color="auto"/>
        <w:right w:val="none" w:sz="0" w:space="0" w:color="auto"/>
      </w:divBdr>
    </w:div>
    <w:div w:id="821120598">
      <w:bodyDiv w:val="1"/>
      <w:marLeft w:val="0"/>
      <w:marRight w:val="0"/>
      <w:marTop w:val="0"/>
      <w:marBottom w:val="0"/>
      <w:divBdr>
        <w:top w:val="none" w:sz="0" w:space="0" w:color="auto"/>
        <w:left w:val="none" w:sz="0" w:space="0" w:color="auto"/>
        <w:bottom w:val="none" w:sz="0" w:space="0" w:color="auto"/>
        <w:right w:val="none" w:sz="0" w:space="0" w:color="auto"/>
      </w:divBdr>
    </w:div>
    <w:div w:id="830366081">
      <w:bodyDiv w:val="1"/>
      <w:marLeft w:val="0"/>
      <w:marRight w:val="0"/>
      <w:marTop w:val="0"/>
      <w:marBottom w:val="0"/>
      <w:divBdr>
        <w:top w:val="none" w:sz="0" w:space="0" w:color="auto"/>
        <w:left w:val="none" w:sz="0" w:space="0" w:color="auto"/>
        <w:bottom w:val="none" w:sz="0" w:space="0" w:color="auto"/>
        <w:right w:val="none" w:sz="0" w:space="0" w:color="auto"/>
      </w:divBdr>
      <w:divsChild>
        <w:div w:id="539708279">
          <w:marLeft w:val="0"/>
          <w:marRight w:val="0"/>
          <w:marTop w:val="0"/>
          <w:marBottom w:val="0"/>
          <w:divBdr>
            <w:top w:val="single" w:sz="6" w:space="0" w:color="00579A"/>
            <w:left w:val="single" w:sz="6" w:space="0" w:color="00579A"/>
            <w:bottom w:val="single" w:sz="6" w:space="0" w:color="00579A"/>
            <w:right w:val="single" w:sz="6" w:space="0" w:color="00579A"/>
          </w:divBdr>
          <w:divsChild>
            <w:div w:id="2039743709">
              <w:marLeft w:val="0"/>
              <w:marRight w:val="0"/>
              <w:marTop w:val="0"/>
              <w:marBottom w:val="0"/>
              <w:divBdr>
                <w:top w:val="none" w:sz="0" w:space="0" w:color="auto"/>
                <w:left w:val="none" w:sz="0" w:space="0" w:color="auto"/>
                <w:bottom w:val="none" w:sz="0" w:space="0" w:color="auto"/>
                <w:right w:val="none" w:sz="0" w:space="0" w:color="auto"/>
              </w:divBdr>
              <w:divsChild>
                <w:div w:id="1903523845">
                  <w:marLeft w:val="0"/>
                  <w:marRight w:val="0"/>
                  <w:marTop w:val="0"/>
                  <w:marBottom w:val="0"/>
                  <w:divBdr>
                    <w:top w:val="none" w:sz="0" w:space="0" w:color="auto"/>
                    <w:left w:val="none" w:sz="0" w:space="0" w:color="auto"/>
                    <w:bottom w:val="none" w:sz="0" w:space="0" w:color="auto"/>
                    <w:right w:val="none" w:sz="0" w:space="0" w:color="auto"/>
                  </w:divBdr>
                  <w:divsChild>
                    <w:div w:id="1813668590">
                      <w:marLeft w:val="160"/>
                      <w:marRight w:val="160"/>
                      <w:marTop w:val="0"/>
                      <w:marBottom w:val="160"/>
                      <w:divBdr>
                        <w:top w:val="single" w:sz="6" w:space="6" w:color="C0D5E6"/>
                        <w:left w:val="single" w:sz="6" w:space="6" w:color="C0D5E6"/>
                        <w:bottom w:val="single" w:sz="6" w:space="6" w:color="C0D5E6"/>
                        <w:right w:val="single" w:sz="6" w:space="6" w:color="C0D5E6"/>
                      </w:divBdr>
                    </w:div>
                  </w:divsChild>
                </w:div>
              </w:divsChild>
            </w:div>
          </w:divsChild>
        </w:div>
      </w:divsChild>
    </w:div>
    <w:div w:id="847595195">
      <w:bodyDiv w:val="1"/>
      <w:marLeft w:val="0"/>
      <w:marRight w:val="0"/>
      <w:marTop w:val="0"/>
      <w:marBottom w:val="0"/>
      <w:divBdr>
        <w:top w:val="none" w:sz="0" w:space="0" w:color="auto"/>
        <w:left w:val="none" w:sz="0" w:space="0" w:color="auto"/>
        <w:bottom w:val="none" w:sz="0" w:space="0" w:color="auto"/>
        <w:right w:val="none" w:sz="0" w:space="0" w:color="auto"/>
      </w:divBdr>
    </w:div>
    <w:div w:id="854224456">
      <w:bodyDiv w:val="1"/>
      <w:marLeft w:val="0"/>
      <w:marRight w:val="0"/>
      <w:marTop w:val="0"/>
      <w:marBottom w:val="0"/>
      <w:divBdr>
        <w:top w:val="none" w:sz="0" w:space="0" w:color="auto"/>
        <w:left w:val="none" w:sz="0" w:space="0" w:color="auto"/>
        <w:bottom w:val="none" w:sz="0" w:space="0" w:color="auto"/>
        <w:right w:val="none" w:sz="0" w:space="0" w:color="auto"/>
      </w:divBdr>
      <w:divsChild>
        <w:div w:id="883760451">
          <w:marLeft w:val="0"/>
          <w:marRight w:val="0"/>
          <w:marTop w:val="63"/>
          <w:marBottom w:val="63"/>
          <w:divBdr>
            <w:top w:val="none" w:sz="0" w:space="0" w:color="auto"/>
            <w:left w:val="none" w:sz="0" w:space="0" w:color="auto"/>
            <w:bottom w:val="none" w:sz="0" w:space="0" w:color="auto"/>
            <w:right w:val="none" w:sz="0" w:space="0" w:color="auto"/>
          </w:divBdr>
          <w:divsChild>
            <w:div w:id="1836526346">
              <w:marLeft w:val="0"/>
              <w:marRight w:val="0"/>
              <w:marTop w:val="0"/>
              <w:marBottom w:val="0"/>
              <w:divBdr>
                <w:top w:val="none" w:sz="0" w:space="0" w:color="auto"/>
                <w:left w:val="none" w:sz="0" w:space="0" w:color="auto"/>
                <w:bottom w:val="none" w:sz="0" w:space="0" w:color="auto"/>
                <w:right w:val="none" w:sz="0" w:space="0" w:color="auto"/>
              </w:divBdr>
              <w:divsChild>
                <w:div w:id="303195358">
                  <w:marLeft w:val="0"/>
                  <w:marRight w:val="0"/>
                  <w:marTop w:val="0"/>
                  <w:marBottom w:val="0"/>
                  <w:divBdr>
                    <w:top w:val="none" w:sz="0" w:space="0" w:color="auto"/>
                    <w:left w:val="none" w:sz="0" w:space="0" w:color="auto"/>
                    <w:bottom w:val="none" w:sz="0" w:space="0" w:color="auto"/>
                    <w:right w:val="none" w:sz="0" w:space="0" w:color="auto"/>
                  </w:divBdr>
                </w:div>
                <w:div w:id="674458357">
                  <w:marLeft w:val="0"/>
                  <w:marRight w:val="0"/>
                  <w:marTop w:val="0"/>
                  <w:marBottom w:val="783"/>
                  <w:divBdr>
                    <w:top w:val="none" w:sz="0" w:space="0" w:color="auto"/>
                    <w:left w:val="none" w:sz="0" w:space="0" w:color="auto"/>
                    <w:bottom w:val="none" w:sz="0" w:space="0" w:color="auto"/>
                    <w:right w:val="none" w:sz="0" w:space="0" w:color="auto"/>
                  </w:divBdr>
                  <w:divsChild>
                    <w:div w:id="33048539">
                      <w:marLeft w:val="0"/>
                      <w:marRight w:val="0"/>
                      <w:marTop w:val="0"/>
                      <w:marBottom w:val="0"/>
                      <w:divBdr>
                        <w:top w:val="none" w:sz="0" w:space="0" w:color="auto"/>
                        <w:left w:val="none" w:sz="0" w:space="0" w:color="auto"/>
                        <w:bottom w:val="none" w:sz="0" w:space="0" w:color="auto"/>
                        <w:right w:val="none" w:sz="0" w:space="0" w:color="auto"/>
                      </w:divBdr>
                      <w:divsChild>
                        <w:div w:id="986322472">
                          <w:marLeft w:val="0"/>
                          <w:marRight w:val="0"/>
                          <w:marTop w:val="0"/>
                          <w:marBottom w:val="1174"/>
                          <w:divBdr>
                            <w:top w:val="none" w:sz="0" w:space="0" w:color="auto"/>
                            <w:left w:val="none" w:sz="0" w:space="0" w:color="auto"/>
                            <w:bottom w:val="none" w:sz="0" w:space="0" w:color="auto"/>
                            <w:right w:val="none" w:sz="0" w:space="0" w:color="auto"/>
                          </w:divBdr>
                        </w:div>
                        <w:div w:id="1240678935">
                          <w:marLeft w:val="0"/>
                          <w:marRight w:val="0"/>
                          <w:marTop w:val="0"/>
                          <w:marBottom w:val="313"/>
                          <w:divBdr>
                            <w:top w:val="none" w:sz="0" w:space="0" w:color="auto"/>
                            <w:left w:val="none" w:sz="0" w:space="0" w:color="auto"/>
                            <w:bottom w:val="none" w:sz="0" w:space="0" w:color="auto"/>
                            <w:right w:val="none" w:sz="0" w:space="0" w:color="auto"/>
                          </w:divBdr>
                        </w:div>
                      </w:divsChild>
                    </w:div>
                  </w:divsChild>
                </w:div>
              </w:divsChild>
            </w:div>
          </w:divsChild>
        </w:div>
      </w:divsChild>
    </w:div>
    <w:div w:id="855314938">
      <w:bodyDiv w:val="1"/>
      <w:marLeft w:val="0"/>
      <w:marRight w:val="0"/>
      <w:marTop w:val="0"/>
      <w:marBottom w:val="0"/>
      <w:divBdr>
        <w:top w:val="none" w:sz="0" w:space="0" w:color="auto"/>
        <w:left w:val="none" w:sz="0" w:space="0" w:color="auto"/>
        <w:bottom w:val="none" w:sz="0" w:space="0" w:color="auto"/>
        <w:right w:val="none" w:sz="0" w:space="0" w:color="auto"/>
      </w:divBdr>
      <w:divsChild>
        <w:div w:id="963583386">
          <w:marLeft w:val="994"/>
          <w:marRight w:val="0"/>
          <w:marTop w:val="0"/>
          <w:marBottom w:val="0"/>
          <w:divBdr>
            <w:top w:val="none" w:sz="0" w:space="0" w:color="auto"/>
            <w:left w:val="none" w:sz="0" w:space="0" w:color="auto"/>
            <w:bottom w:val="none" w:sz="0" w:space="0" w:color="auto"/>
            <w:right w:val="none" w:sz="0" w:space="0" w:color="auto"/>
          </w:divBdr>
        </w:div>
        <w:div w:id="1065296985">
          <w:marLeft w:val="994"/>
          <w:marRight w:val="0"/>
          <w:marTop w:val="0"/>
          <w:marBottom w:val="0"/>
          <w:divBdr>
            <w:top w:val="none" w:sz="0" w:space="0" w:color="auto"/>
            <w:left w:val="none" w:sz="0" w:space="0" w:color="auto"/>
            <w:bottom w:val="none" w:sz="0" w:space="0" w:color="auto"/>
            <w:right w:val="none" w:sz="0" w:space="0" w:color="auto"/>
          </w:divBdr>
        </w:div>
        <w:div w:id="1152715791">
          <w:marLeft w:val="994"/>
          <w:marRight w:val="0"/>
          <w:marTop w:val="0"/>
          <w:marBottom w:val="0"/>
          <w:divBdr>
            <w:top w:val="none" w:sz="0" w:space="0" w:color="auto"/>
            <w:left w:val="none" w:sz="0" w:space="0" w:color="auto"/>
            <w:bottom w:val="none" w:sz="0" w:space="0" w:color="auto"/>
            <w:right w:val="none" w:sz="0" w:space="0" w:color="auto"/>
          </w:divBdr>
        </w:div>
        <w:div w:id="1481507818">
          <w:marLeft w:val="994"/>
          <w:marRight w:val="0"/>
          <w:marTop w:val="0"/>
          <w:marBottom w:val="0"/>
          <w:divBdr>
            <w:top w:val="none" w:sz="0" w:space="0" w:color="auto"/>
            <w:left w:val="none" w:sz="0" w:space="0" w:color="auto"/>
            <w:bottom w:val="none" w:sz="0" w:space="0" w:color="auto"/>
            <w:right w:val="none" w:sz="0" w:space="0" w:color="auto"/>
          </w:divBdr>
        </w:div>
        <w:div w:id="1961643039">
          <w:marLeft w:val="994"/>
          <w:marRight w:val="0"/>
          <w:marTop w:val="0"/>
          <w:marBottom w:val="0"/>
          <w:divBdr>
            <w:top w:val="none" w:sz="0" w:space="0" w:color="auto"/>
            <w:left w:val="none" w:sz="0" w:space="0" w:color="auto"/>
            <w:bottom w:val="none" w:sz="0" w:space="0" w:color="auto"/>
            <w:right w:val="none" w:sz="0" w:space="0" w:color="auto"/>
          </w:divBdr>
        </w:div>
        <w:div w:id="2137945913">
          <w:marLeft w:val="994"/>
          <w:marRight w:val="0"/>
          <w:marTop w:val="0"/>
          <w:marBottom w:val="0"/>
          <w:divBdr>
            <w:top w:val="none" w:sz="0" w:space="0" w:color="auto"/>
            <w:left w:val="none" w:sz="0" w:space="0" w:color="auto"/>
            <w:bottom w:val="none" w:sz="0" w:space="0" w:color="auto"/>
            <w:right w:val="none" w:sz="0" w:space="0" w:color="auto"/>
          </w:divBdr>
        </w:div>
      </w:divsChild>
    </w:div>
    <w:div w:id="871649666">
      <w:bodyDiv w:val="1"/>
      <w:marLeft w:val="0"/>
      <w:marRight w:val="0"/>
      <w:marTop w:val="0"/>
      <w:marBottom w:val="0"/>
      <w:divBdr>
        <w:top w:val="none" w:sz="0" w:space="0" w:color="auto"/>
        <w:left w:val="none" w:sz="0" w:space="0" w:color="auto"/>
        <w:bottom w:val="none" w:sz="0" w:space="0" w:color="auto"/>
        <w:right w:val="none" w:sz="0" w:space="0" w:color="auto"/>
      </w:divBdr>
    </w:div>
    <w:div w:id="872108608">
      <w:bodyDiv w:val="1"/>
      <w:marLeft w:val="0"/>
      <w:marRight w:val="0"/>
      <w:marTop w:val="0"/>
      <w:marBottom w:val="0"/>
      <w:divBdr>
        <w:top w:val="none" w:sz="0" w:space="0" w:color="auto"/>
        <w:left w:val="none" w:sz="0" w:space="0" w:color="auto"/>
        <w:bottom w:val="none" w:sz="0" w:space="0" w:color="auto"/>
        <w:right w:val="none" w:sz="0" w:space="0" w:color="auto"/>
      </w:divBdr>
      <w:divsChild>
        <w:div w:id="31200709">
          <w:marLeft w:val="0"/>
          <w:marRight w:val="0"/>
          <w:marTop w:val="0"/>
          <w:marBottom w:val="0"/>
          <w:divBdr>
            <w:top w:val="none" w:sz="0" w:space="0" w:color="auto"/>
            <w:left w:val="none" w:sz="0" w:space="0" w:color="auto"/>
            <w:bottom w:val="none" w:sz="0" w:space="0" w:color="auto"/>
            <w:right w:val="none" w:sz="0" w:space="0" w:color="auto"/>
          </w:divBdr>
          <w:divsChild>
            <w:div w:id="949121422">
              <w:marLeft w:val="0"/>
              <w:marRight w:val="0"/>
              <w:marTop w:val="0"/>
              <w:marBottom w:val="0"/>
              <w:divBdr>
                <w:top w:val="none" w:sz="0" w:space="0" w:color="auto"/>
                <w:left w:val="none" w:sz="0" w:space="0" w:color="auto"/>
                <w:bottom w:val="none" w:sz="0" w:space="0" w:color="auto"/>
                <w:right w:val="none" w:sz="0" w:space="0" w:color="auto"/>
              </w:divBdr>
              <w:divsChild>
                <w:div w:id="989870823">
                  <w:marLeft w:val="0"/>
                  <w:marRight w:val="0"/>
                  <w:marTop w:val="0"/>
                  <w:marBottom w:val="0"/>
                  <w:divBdr>
                    <w:top w:val="none" w:sz="0" w:space="0" w:color="auto"/>
                    <w:left w:val="none" w:sz="0" w:space="0" w:color="auto"/>
                    <w:bottom w:val="none" w:sz="0" w:space="0" w:color="auto"/>
                    <w:right w:val="none" w:sz="0" w:space="0" w:color="auto"/>
                  </w:divBdr>
                  <w:divsChild>
                    <w:div w:id="1899901366">
                      <w:marLeft w:val="0"/>
                      <w:marRight w:val="0"/>
                      <w:marTop w:val="0"/>
                      <w:marBottom w:val="0"/>
                      <w:divBdr>
                        <w:top w:val="none" w:sz="0" w:space="0" w:color="auto"/>
                        <w:left w:val="none" w:sz="0" w:space="0" w:color="auto"/>
                        <w:bottom w:val="none" w:sz="0" w:space="0" w:color="auto"/>
                        <w:right w:val="none" w:sz="0" w:space="0" w:color="auto"/>
                      </w:divBdr>
                      <w:divsChild>
                        <w:div w:id="247889181">
                          <w:marLeft w:val="0"/>
                          <w:marRight w:val="0"/>
                          <w:marTop w:val="0"/>
                          <w:marBottom w:val="0"/>
                          <w:divBdr>
                            <w:top w:val="none" w:sz="0" w:space="0" w:color="auto"/>
                            <w:left w:val="none" w:sz="0" w:space="0" w:color="auto"/>
                            <w:bottom w:val="none" w:sz="0" w:space="0" w:color="auto"/>
                            <w:right w:val="none" w:sz="0" w:space="0" w:color="auto"/>
                          </w:divBdr>
                          <w:divsChild>
                            <w:div w:id="166017235">
                              <w:marLeft w:val="0"/>
                              <w:marRight w:val="0"/>
                              <w:marTop w:val="0"/>
                              <w:marBottom w:val="0"/>
                              <w:divBdr>
                                <w:top w:val="none" w:sz="0" w:space="0" w:color="auto"/>
                                <w:left w:val="none" w:sz="0" w:space="0" w:color="auto"/>
                                <w:bottom w:val="none" w:sz="0" w:space="0" w:color="auto"/>
                                <w:right w:val="none" w:sz="0" w:space="0" w:color="auto"/>
                              </w:divBdr>
                              <w:divsChild>
                                <w:div w:id="319433274">
                                  <w:marLeft w:val="0"/>
                                  <w:marRight w:val="0"/>
                                  <w:marTop w:val="0"/>
                                  <w:marBottom w:val="0"/>
                                  <w:divBdr>
                                    <w:top w:val="none" w:sz="0" w:space="0" w:color="auto"/>
                                    <w:left w:val="none" w:sz="0" w:space="0" w:color="auto"/>
                                    <w:bottom w:val="none" w:sz="0" w:space="0" w:color="auto"/>
                                    <w:right w:val="none" w:sz="0" w:space="0" w:color="auto"/>
                                  </w:divBdr>
                                  <w:divsChild>
                                    <w:div w:id="239411623">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12467808">
      <w:bodyDiv w:val="1"/>
      <w:marLeft w:val="0"/>
      <w:marRight w:val="0"/>
      <w:marTop w:val="0"/>
      <w:marBottom w:val="0"/>
      <w:divBdr>
        <w:top w:val="none" w:sz="0" w:space="0" w:color="auto"/>
        <w:left w:val="none" w:sz="0" w:space="0" w:color="auto"/>
        <w:bottom w:val="none" w:sz="0" w:space="0" w:color="auto"/>
        <w:right w:val="none" w:sz="0" w:space="0" w:color="auto"/>
      </w:divBdr>
      <w:divsChild>
        <w:div w:id="182283159">
          <w:marLeft w:val="0"/>
          <w:marRight w:val="0"/>
          <w:marTop w:val="0"/>
          <w:marBottom w:val="0"/>
          <w:divBdr>
            <w:top w:val="none" w:sz="0" w:space="0" w:color="auto"/>
            <w:left w:val="none" w:sz="0" w:space="0" w:color="auto"/>
            <w:bottom w:val="none" w:sz="0" w:space="0" w:color="auto"/>
            <w:right w:val="none" w:sz="0" w:space="0" w:color="auto"/>
          </w:divBdr>
          <w:divsChild>
            <w:div w:id="1717853297">
              <w:marLeft w:val="0"/>
              <w:marRight w:val="0"/>
              <w:marTop w:val="0"/>
              <w:marBottom w:val="0"/>
              <w:divBdr>
                <w:top w:val="single" w:sz="12" w:space="0" w:color="FFBF00"/>
                <w:left w:val="single" w:sz="12" w:space="0" w:color="FFBF00"/>
                <w:bottom w:val="single" w:sz="2" w:space="0" w:color="FFBF00"/>
                <w:right w:val="single" w:sz="2" w:space="0" w:color="FFBF00"/>
              </w:divBdr>
              <w:divsChild>
                <w:div w:id="1988974878">
                  <w:marLeft w:val="0"/>
                  <w:marRight w:val="0"/>
                  <w:marTop w:val="0"/>
                  <w:marBottom w:val="0"/>
                  <w:divBdr>
                    <w:top w:val="none" w:sz="0" w:space="0" w:color="auto"/>
                    <w:left w:val="none" w:sz="0" w:space="0" w:color="auto"/>
                    <w:bottom w:val="none" w:sz="0" w:space="0" w:color="auto"/>
                    <w:right w:val="none" w:sz="0" w:space="0" w:color="auto"/>
                  </w:divBdr>
                  <w:divsChild>
                    <w:div w:id="1631085481">
                      <w:marLeft w:val="0"/>
                      <w:marRight w:val="0"/>
                      <w:marTop w:val="0"/>
                      <w:marBottom w:val="0"/>
                      <w:divBdr>
                        <w:top w:val="none" w:sz="0" w:space="0" w:color="auto"/>
                        <w:left w:val="none" w:sz="0" w:space="0" w:color="auto"/>
                        <w:bottom w:val="none" w:sz="0" w:space="0" w:color="auto"/>
                        <w:right w:val="none" w:sz="0" w:space="0" w:color="auto"/>
                      </w:divBdr>
                      <w:divsChild>
                        <w:div w:id="742990486">
                          <w:marLeft w:val="0"/>
                          <w:marRight w:val="0"/>
                          <w:marTop w:val="0"/>
                          <w:marBottom w:val="0"/>
                          <w:divBdr>
                            <w:top w:val="none" w:sz="0" w:space="0" w:color="auto"/>
                            <w:left w:val="none" w:sz="0" w:space="0" w:color="auto"/>
                            <w:bottom w:val="none" w:sz="0" w:space="0" w:color="auto"/>
                            <w:right w:val="none" w:sz="0" w:space="0" w:color="auto"/>
                          </w:divBdr>
                          <w:divsChild>
                            <w:div w:id="1292520594">
                              <w:marLeft w:val="0"/>
                              <w:marRight w:val="0"/>
                              <w:marTop w:val="0"/>
                              <w:marBottom w:val="0"/>
                              <w:divBdr>
                                <w:top w:val="none" w:sz="0" w:space="0" w:color="auto"/>
                                <w:left w:val="none" w:sz="0" w:space="0" w:color="auto"/>
                                <w:bottom w:val="none" w:sz="0" w:space="0" w:color="auto"/>
                                <w:right w:val="none" w:sz="0" w:space="0" w:color="auto"/>
                              </w:divBdr>
                              <w:divsChild>
                                <w:div w:id="2038432059">
                                  <w:marLeft w:val="0"/>
                                  <w:marRight w:val="0"/>
                                  <w:marTop w:val="360"/>
                                  <w:marBottom w:val="0"/>
                                  <w:divBdr>
                                    <w:top w:val="none" w:sz="0" w:space="0" w:color="auto"/>
                                    <w:left w:val="none" w:sz="0" w:space="0" w:color="auto"/>
                                    <w:bottom w:val="none" w:sz="0" w:space="0" w:color="auto"/>
                                    <w:right w:val="none" w:sz="0" w:space="0" w:color="auto"/>
                                  </w:divBdr>
                                  <w:divsChild>
                                    <w:div w:id="1338995997">
                                      <w:marLeft w:val="0"/>
                                      <w:marRight w:val="0"/>
                                      <w:marTop w:val="0"/>
                                      <w:marBottom w:val="0"/>
                                      <w:divBdr>
                                        <w:top w:val="none" w:sz="0" w:space="0" w:color="auto"/>
                                        <w:left w:val="none" w:sz="0" w:space="0" w:color="auto"/>
                                        <w:bottom w:val="none" w:sz="0" w:space="0" w:color="auto"/>
                                        <w:right w:val="none" w:sz="0" w:space="0" w:color="auto"/>
                                      </w:divBdr>
                                      <w:divsChild>
                                        <w:div w:id="1555463996">
                                          <w:marLeft w:val="0"/>
                                          <w:marRight w:val="0"/>
                                          <w:marTop w:val="0"/>
                                          <w:marBottom w:val="0"/>
                                          <w:divBdr>
                                            <w:top w:val="none" w:sz="0" w:space="0" w:color="auto"/>
                                            <w:left w:val="none" w:sz="0" w:space="0" w:color="auto"/>
                                            <w:bottom w:val="none" w:sz="0" w:space="0" w:color="auto"/>
                                            <w:right w:val="none" w:sz="0" w:space="0" w:color="auto"/>
                                          </w:divBdr>
                                          <w:divsChild>
                                            <w:div w:id="443815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33127364">
      <w:bodyDiv w:val="1"/>
      <w:marLeft w:val="0"/>
      <w:marRight w:val="0"/>
      <w:marTop w:val="0"/>
      <w:marBottom w:val="0"/>
      <w:divBdr>
        <w:top w:val="none" w:sz="0" w:space="0" w:color="auto"/>
        <w:left w:val="none" w:sz="0" w:space="0" w:color="auto"/>
        <w:bottom w:val="none" w:sz="0" w:space="0" w:color="auto"/>
        <w:right w:val="none" w:sz="0" w:space="0" w:color="auto"/>
      </w:divBdr>
    </w:div>
    <w:div w:id="936982638">
      <w:bodyDiv w:val="1"/>
      <w:marLeft w:val="0"/>
      <w:marRight w:val="0"/>
      <w:marTop w:val="0"/>
      <w:marBottom w:val="0"/>
      <w:divBdr>
        <w:top w:val="none" w:sz="0" w:space="0" w:color="auto"/>
        <w:left w:val="none" w:sz="0" w:space="0" w:color="auto"/>
        <w:bottom w:val="none" w:sz="0" w:space="0" w:color="auto"/>
        <w:right w:val="none" w:sz="0" w:space="0" w:color="auto"/>
      </w:divBdr>
      <w:divsChild>
        <w:div w:id="1126243391">
          <w:marLeft w:val="0"/>
          <w:marRight w:val="0"/>
          <w:marTop w:val="0"/>
          <w:marBottom w:val="0"/>
          <w:divBdr>
            <w:top w:val="none" w:sz="0" w:space="0" w:color="auto"/>
            <w:left w:val="none" w:sz="0" w:space="0" w:color="auto"/>
            <w:bottom w:val="none" w:sz="0" w:space="0" w:color="auto"/>
            <w:right w:val="none" w:sz="0" w:space="0" w:color="auto"/>
          </w:divBdr>
          <w:divsChild>
            <w:div w:id="1885825924">
              <w:marLeft w:val="0"/>
              <w:marRight w:val="0"/>
              <w:marTop w:val="0"/>
              <w:marBottom w:val="0"/>
              <w:divBdr>
                <w:top w:val="none" w:sz="0" w:space="0" w:color="auto"/>
                <w:left w:val="none" w:sz="0" w:space="0" w:color="auto"/>
                <w:bottom w:val="none" w:sz="0" w:space="0" w:color="auto"/>
                <w:right w:val="none" w:sz="0" w:space="0" w:color="auto"/>
              </w:divBdr>
              <w:divsChild>
                <w:div w:id="702443661">
                  <w:marLeft w:val="0"/>
                  <w:marRight w:val="0"/>
                  <w:marTop w:val="0"/>
                  <w:marBottom w:val="0"/>
                  <w:divBdr>
                    <w:top w:val="none" w:sz="0" w:space="0" w:color="auto"/>
                    <w:left w:val="none" w:sz="0" w:space="0" w:color="auto"/>
                    <w:bottom w:val="none" w:sz="0" w:space="0" w:color="auto"/>
                    <w:right w:val="none" w:sz="0" w:space="0" w:color="auto"/>
                  </w:divBdr>
                  <w:divsChild>
                    <w:div w:id="1802648631">
                      <w:marLeft w:val="0"/>
                      <w:marRight w:val="0"/>
                      <w:marTop w:val="0"/>
                      <w:marBottom w:val="0"/>
                      <w:divBdr>
                        <w:top w:val="none" w:sz="0" w:space="0" w:color="auto"/>
                        <w:left w:val="none" w:sz="0" w:space="0" w:color="auto"/>
                        <w:bottom w:val="none" w:sz="0" w:space="0" w:color="auto"/>
                        <w:right w:val="none" w:sz="0" w:space="0" w:color="auto"/>
                      </w:divBdr>
                      <w:divsChild>
                        <w:div w:id="550919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6829160">
      <w:bodyDiv w:val="1"/>
      <w:marLeft w:val="0"/>
      <w:marRight w:val="0"/>
      <w:marTop w:val="0"/>
      <w:marBottom w:val="0"/>
      <w:divBdr>
        <w:top w:val="none" w:sz="0" w:space="0" w:color="auto"/>
        <w:left w:val="none" w:sz="0" w:space="0" w:color="auto"/>
        <w:bottom w:val="none" w:sz="0" w:space="0" w:color="auto"/>
        <w:right w:val="none" w:sz="0" w:space="0" w:color="auto"/>
      </w:divBdr>
    </w:div>
    <w:div w:id="1027483117">
      <w:bodyDiv w:val="1"/>
      <w:marLeft w:val="0"/>
      <w:marRight w:val="0"/>
      <w:marTop w:val="0"/>
      <w:marBottom w:val="0"/>
      <w:divBdr>
        <w:top w:val="none" w:sz="0" w:space="0" w:color="auto"/>
        <w:left w:val="none" w:sz="0" w:space="0" w:color="auto"/>
        <w:bottom w:val="none" w:sz="0" w:space="0" w:color="auto"/>
        <w:right w:val="none" w:sz="0" w:space="0" w:color="auto"/>
      </w:divBdr>
      <w:divsChild>
        <w:div w:id="1533759725">
          <w:marLeft w:val="0"/>
          <w:marRight w:val="0"/>
          <w:marTop w:val="0"/>
          <w:marBottom w:val="0"/>
          <w:divBdr>
            <w:top w:val="single" w:sz="6" w:space="0" w:color="00579A"/>
            <w:left w:val="single" w:sz="6" w:space="0" w:color="00579A"/>
            <w:bottom w:val="single" w:sz="6" w:space="0" w:color="00579A"/>
            <w:right w:val="single" w:sz="6" w:space="0" w:color="00579A"/>
          </w:divBdr>
          <w:divsChild>
            <w:div w:id="815416290">
              <w:marLeft w:val="0"/>
              <w:marRight w:val="0"/>
              <w:marTop w:val="0"/>
              <w:marBottom w:val="0"/>
              <w:divBdr>
                <w:top w:val="none" w:sz="0" w:space="0" w:color="auto"/>
                <w:left w:val="none" w:sz="0" w:space="0" w:color="auto"/>
                <w:bottom w:val="none" w:sz="0" w:space="0" w:color="auto"/>
                <w:right w:val="none" w:sz="0" w:space="0" w:color="auto"/>
              </w:divBdr>
              <w:divsChild>
                <w:div w:id="981933580">
                  <w:marLeft w:val="0"/>
                  <w:marRight w:val="0"/>
                  <w:marTop w:val="0"/>
                  <w:marBottom w:val="0"/>
                  <w:divBdr>
                    <w:top w:val="none" w:sz="0" w:space="0" w:color="auto"/>
                    <w:left w:val="none" w:sz="0" w:space="0" w:color="auto"/>
                    <w:bottom w:val="none" w:sz="0" w:space="0" w:color="auto"/>
                    <w:right w:val="none" w:sz="0" w:space="0" w:color="auto"/>
                  </w:divBdr>
                  <w:divsChild>
                    <w:div w:id="132606735">
                      <w:marLeft w:val="160"/>
                      <w:marRight w:val="160"/>
                      <w:marTop w:val="0"/>
                      <w:marBottom w:val="160"/>
                      <w:divBdr>
                        <w:top w:val="single" w:sz="6" w:space="6" w:color="C0D5E6"/>
                        <w:left w:val="single" w:sz="6" w:space="6" w:color="C0D5E6"/>
                        <w:bottom w:val="single" w:sz="6" w:space="6" w:color="C0D5E6"/>
                        <w:right w:val="single" w:sz="6" w:space="6" w:color="C0D5E6"/>
                      </w:divBdr>
                      <w:divsChild>
                        <w:div w:id="1568413125">
                          <w:marLeft w:val="0"/>
                          <w:marRight w:val="0"/>
                          <w:marTop w:val="0"/>
                          <w:marBottom w:val="0"/>
                          <w:divBdr>
                            <w:top w:val="none" w:sz="0" w:space="0" w:color="auto"/>
                            <w:left w:val="none" w:sz="0" w:space="0" w:color="auto"/>
                            <w:bottom w:val="none" w:sz="0" w:space="0" w:color="auto"/>
                            <w:right w:val="none" w:sz="0" w:space="0" w:color="auto"/>
                          </w:divBdr>
                        </w:div>
                        <w:div w:id="1850018480">
                          <w:marLeft w:val="0"/>
                          <w:marRight w:val="0"/>
                          <w:marTop w:val="0"/>
                          <w:marBottom w:val="0"/>
                          <w:divBdr>
                            <w:top w:val="none" w:sz="0" w:space="0" w:color="auto"/>
                            <w:left w:val="none" w:sz="0" w:space="0" w:color="auto"/>
                            <w:bottom w:val="none" w:sz="0" w:space="0" w:color="auto"/>
                            <w:right w:val="none" w:sz="0" w:space="0" w:color="auto"/>
                          </w:divBdr>
                        </w:div>
                      </w:divsChild>
                    </w:div>
                    <w:div w:id="414322188">
                      <w:marLeft w:val="160"/>
                      <w:marRight w:val="160"/>
                      <w:marTop w:val="160"/>
                      <w:marBottom w:val="0"/>
                      <w:divBdr>
                        <w:top w:val="none" w:sz="0" w:space="0" w:color="auto"/>
                        <w:left w:val="none" w:sz="0" w:space="0" w:color="auto"/>
                        <w:bottom w:val="none" w:sz="0" w:space="0" w:color="auto"/>
                        <w:right w:val="none" w:sz="0" w:space="0" w:color="auto"/>
                      </w:divBdr>
                    </w:div>
                  </w:divsChild>
                </w:div>
              </w:divsChild>
            </w:div>
          </w:divsChild>
        </w:div>
      </w:divsChild>
    </w:div>
    <w:div w:id="1034425114">
      <w:bodyDiv w:val="1"/>
      <w:marLeft w:val="0"/>
      <w:marRight w:val="0"/>
      <w:marTop w:val="0"/>
      <w:marBottom w:val="0"/>
      <w:divBdr>
        <w:top w:val="none" w:sz="0" w:space="0" w:color="auto"/>
        <w:left w:val="none" w:sz="0" w:space="0" w:color="auto"/>
        <w:bottom w:val="none" w:sz="0" w:space="0" w:color="auto"/>
        <w:right w:val="none" w:sz="0" w:space="0" w:color="auto"/>
      </w:divBdr>
      <w:divsChild>
        <w:div w:id="570238376">
          <w:marLeft w:val="0"/>
          <w:marRight w:val="0"/>
          <w:marTop w:val="0"/>
          <w:marBottom w:val="0"/>
          <w:divBdr>
            <w:top w:val="none" w:sz="0" w:space="0" w:color="auto"/>
            <w:left w:val="none" w:sz="0" w:space="0" w:color="auto"/>
            <w:bottom w:val="none" w:sz="0" w:space="0" w:color="auto"/>
            <w:right w:val="none" w:sz="0" w:space="0" w:color="auto"/>
          </w:divBdr>
          <w:divsChild>
            <w:div w:id="1944799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9665168">
      <w:bodyDiv w:val="1"/>
      <w:marLeft w:val="0"/>
      <w:marRight w:val="0"/>
      <w:marTop w:val="0"/>
      <w:marBottom w:val="0"/>
      <w:divBdr>
        <w:top w:val="none" w:sz="0" w:space="0" w:color="auto"/>
        <w:left w:val="none" w:sz="0" w:space="0" w:color="auto"/>
        <w:bottom w:val="none" w:sz="0" w:space="0" w:color="auto"/>
        <w:right w:val="none" w:sz="0" w:space="0" w:color="auto"/>
      </w:divBdr>
      <w:divsChild>
        <w:div w:id="555243931">
          <w:marLeft w:val="0"/>
          <w:marRight w:val="0"/>
          <w:marTop w:val="0"/>
          <w:marBottom w:val="0"/>
          <w:divBdr>
            <w:top w:val="none" w:sz="0" w:space="0" w:color="auto"/>
            <w:left w:val="none" w:sz="0" w:space="0" w:color="auto"/>
            <w:bottom w:val="none" w:sz="0" w:space="0" w:color="auto"/>
            <w:right w:val="none" w:sz="0" w:space="0" w:color="auto"/>
          </w:divBdr>
          <w:divsChild>
            <w:div w:id="1670282706">
              <w:marLeft w:val="0"/>
              <w:marRight w:val="0"/>
              <w:marTop w:val="0"/>
              <w:marBottom w:val="0"/>
              <w:divBdr>
                <w:top w:val="none" w:sz="0" w:space="0" w:color="auto"/>
                <w:left w:val="none" w:sz="0" w:space="0" w:color="auto"/>
                <w:bottom w:val="none" w:sz="0" w:space="0" w:color="auto"/>
                <w:right w:val="none" w:sz="0" w:space="0" w:color="auto"/>
              </w:divBdr>
              <w:divsChild>
                <w:div w:id="801070176">
                  <w:marLeft w:val="0"/>
                  <w:marRight w:val="0"/>
                  <w:marTop w:val="0"/>
                  <w:marBottom w:val="0"/>
                  <w:divBdr>
                    <w:top w:val="none" w:sz="0" w:space="0" w:color="auto"/>
                    <w:left w:val="none" w:sz="0" w:space="0" w:color="auto"/>
                    <w:bottom w:val="none" w:sz="0" w:space="0" w:color="auto"/>
                    <w:right w:val="none" w:sz="0" w:space="0" w:color="auto"/>
                  </w:divBdr>
                  <w:divsChild>
                    <w:div w:id="969285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119218">
      <w:bodyDiv w:val="1"/>
      <w:marLeft w:val="0"/>
      <w:marRight w:val="0"/>
      <w:marTop w:val="0"/>
      <w:marBottom w:val="0"/>
      <w:divBdr>
        <w:top w:val="none" w:sz="0" w:space="0" w:color="auto"/>
        <w:left w:val="none" w:sz="0" w:space="0" w:color="auto"/>
        <w:bottom w:val="none" w:sz="0" w:space="0" w:color="auto"/>
        <w:right w:val="none" w:sz="0" w:space="0" w:color="auto"/>
      </w:divBdr>
    </w:div>
    <w:div w:id="1084448595">
      <w:bodyDiv w:val="1"/>
      <w:marLeft w:val="0"/>
      <w:marRight w:val="0"/>
      <w:marTop w:val="0"/>
      <w:marBottom w:val="0"/>
      <w:divBdr>
        <w:top w:val="none" w:sz="0" w:space="0" w:color="auto"/>
        <w:left w:val="none" w:sz="0" w:space="0" w:color="auto"/>
        <w:bottom w:val="none" w:sz="0" w:space="0" w:color="auto"/>
        <w:right w:val="none" w:sz="0" w:space="0" w:color="auto"/>
      </w:divBdr>
      <w:divsChild>
        <w:div w:id="1705401612">
          <w:marLeft w:val="0"/>
          <w:marRight w:val="0"/>
          <w:marTop w:val="0"/>
          <w:marBottom w:val="0"/>
          <w:divBdr>
            <w:top w:val="none" w:sz="0" w:space="0" w:color="auto"/>
            <w:left w:val="none" w:sz="0" w:space="0" w:color="auto"/>
            <w:bottom w:val="none" w:sz="0" w:space="0" w:color="auto"/>
            <w:right w:val="none" w:sz="0" w:space="0" w:color="auto"/>
          </w:divBdr>
          <w:divsChild>
            <w:div w:id="427192791">
              <w:marLeft w:val="0"/>
              <w:marRight w:val="0"/>
              <w:marTop w:val="0"/>
              <w:marBottom w:val="0"/>
              <w:divBdr>
                <w:top w:val="none" w:sz="0" w:space="0" w:color="auto"/>
                <w:left w:val="none" w:sz="0" w:space="0" w:color="auto"/>
                <w:bottom w:val="none" w:sz="0" w:space="0" w:color="auto"/>
                <w:right w:val="none" w:sz="0" w:space="0" w:color="auto"/>
              </w:divBdr>
              <w:divsChild>
                <w:div w:id="2095202993">
                  <w:marLeft w:val="0"/>
                  <w:marRight w:val="0"/>
                  <w:marTop w:val="0"/>
                  <w:marBottom w:val="0"/>
                  <w:divBdr>
                    <w:top w:val="none" w:sz="0" w:space="0" w:color="auto"/>
                    <w:left w:val="none" w:sz="0" w:space="0" w:color="auto"/>
                    <w:bottom w:val="none" w:sz="0" w:space="0" w:color="auto"/>
                    <w:right w:val="none" w:sz="0" w:space="0" w:color="auto"/>
                  </w:divBdr>
                  <w:divsChild>
                    <w:div w:id="84226962">
                      <w:marLeft w:val="0"/>
                      <w:marRight w:val="0"/>
                      <w:marTop w:val="0"/>
                      <w:marBottom w:val="0"/>
                      <w:divBdr>
                        <w:top w:val="none" w:sz="0" w:space="0" w:color="auto"/>
                        <w:left w:val="none" w:sz="0" w:space="0" w:color="auto"/>
                        <w:bottom w:val="none" w:sz="0" w:space="0" w:color="auto"/>
                        <w:right w:val="none" w:sz="0" w:space="0" w:color="auto"/>
                      </w:divBdr>
                      <w:divsChild>
                        <w:div w:id="1603099991">
                          <w:marLeft w:val="0"/>
                          <w:marRight w:val="0"/>
                          <w:marTop w:val="0"/>
                          <w:marBottom w:val="0"/>
                          <w:divBdr>
                            <w:top w:val="none" w:sz="0" w:space="0" w:color="auto"/>
                            <w:left w:val="none" w:sz="0" w:space="0" w:color="auto"/>
                            <w:bottom w:val="none" w:sz="0" w:space="0" w:color="auto"/>
                            <w:right w:val="none" w:sz="0" w:space="0" w:color="auto"/>
                          </w:divBdr>
                          <w:divsChild>
                            <w:div w:id="1823620776">
                              <w:marLeft w:val="0"/>
                              <w:marRight w:val="0"/>
                              <w:marTop w:val="0"/>
                              <w:marBottom w:val="0"/>
                              <w:divBdr>
                                <w:top w:val="none" w:sz="0" w:space="0" w:color="auto"/>
                                <w:left w:val="none" w:sz="0" w:space="0" w:color="auto"/>
                                <w:bottom w:val="none" w:sz="0" w:space="0" w:color="auto"/>
                                <w:right w:val="none" w:sz="0" w:space="0" w:color="auto"/>
                              </w:divBdr>
                              <w:divsChild>
                                <w:div w:id="731737776">
                                  <w:marLeft w:val="0"/>
                                  <w:marRight w:val="0"/>
                                  <w:marTop w:val="0"/>
                                  <w:marBottom w:val="0"/>
                                  <w:divBdr>
                                    <w:top w:val="none" w:sz="0" w:space="0" w:color="auto"/>
                                    <w:left w:val="none" w:sz="0" w:space="0" w:color="auto"/>
                                    <w:bottom w:val="none" w:sz="0" w:space="0" w:color="auto"/>
                                    <w:right w:val="none" w:sz="0" w:space="0" w:color="auto"/>
                                  </w:divBdr>
                                  <w:divsChild>
                                    <w:div w:id="1479613793">
                                      <w:marLeft w:val="0"/>
                                      <w:marRight w:val="0"/>
                                      <w:marTop w:val="0"/>
                                      <w:marBottom w:val="0"/>
                                      <w:divBdr>
                                        <w:top w:val="none" w:sz="0" w:space="0" w:color="auto"/>
                                        <w:left w:val="none" w:sz="0" w:space="0" w:color="auto"/>
                                        <w:bottom w:val="none" w:sz="0" w:space="0" w:color="auto"/>
                                        <w:right w:val="none" w:sz="0" w:space="0" w:color="auto"/>
                                      </w:divBdr>
                                      <w:divsChild>
                                        <w:div w:id="1503275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94322972">
      <w:bodyDiv w:val="1"/>
      <w:marLeft w:val="0"/>
      <w:marRight w:val="0"/>
      <w:marTop w:val="0"/>
      <w:marBottom w:val="0"/>
      <w:divBdr>
        <w:top w:val="none" w:sz="0" w:space="0" w:color="auto"/>
        <w:left w:val="none" w:sz="0" w:space="0" w:color="auto"/>
        <w:bottom w:val="none" w:sz="0" w:space="0" w:color="auto"/>
        <w:right w:val="none" w:sz="0" w:space="0" w:color="auto"/>
      </w:divBdr>
      <w:divsChild>
        <w:div w:id="809634698">
          <w:marLeft w:val="0"/>
          <w:marRight w:val="0"/>
          <w:marTop w:val="0"/>
          <w:marBottom w:val="0"/>
          <w:divBdr>
            <w:top w:val="single" w:sz="6" w:space="0" w:color="auto"/>
            <w:left w:val="single" w:sz="6" w:space="0" w:color="auto"/>
            <w:bottom w:val="single" w:sz="6" w:space="0" w:color="auto"/>
            <w:right w:val="single" w:sz="6" w:space="0" w:color="auto"/>
          </w:divBdr>
          <w:divsChild>
            <w:div w:id="1365443792">
              <w:marLeft w:val="0"/>
              <w:marRight w:val="0"/>
              <w:marTop w:val="626"/>
              <w:marBottom w:val="2348"/>
              <w:divBdr>
                <w:top w:val="none" w:sz="0" w:space="0" w:color="auto"/>
                <w:left w:val="single" w:sz="12" w:space="8" w:color="00483A"/>
                <w:bottom w:val="single" w:sz="12" w:space="0" w:color="00483A"/>
                <w:right w:val="none" w:sz="0" w:space="0" w:color="auto"/>
              </w:divBdr>
            </w:div>
          </w:divsChild>
        </w:div>
      </w:divsChild>
    </w:div>
    <w:div w:id="1103303324">
      <w:bodyDiv w:val="1"/>
      <w:marLeft w:val="0"/>
      <w:marRight w:val="0"/>
      <w:marTop w:val="0"/>
      <w:marBottom w:val="0"/>
      <w:divBdr>
        <w:top w:val="none" w:sz="0" w:space="0" w:color="auto"/>
        <w:left w:val="none" w:sz="0" w:space="0" w:color="auto"/>
        <w:bottom w:val="none" w:sz="0" w:space="0" w:color="auto"/>
        <w:right w:val="none" w:sz="0" w:space="0" w:color="auto"/>
      </w:divBdr>
    </w:div>
    <w:div w:id="1117605388">
      <w:bodyDiv w:val="1"/>
      <w:marLeft w:val="0"/>
      <w:marRight w:val="0"/>
      <w:marTop w:val="0"/>
      <w:marBottom w:val="0"/>
      <w:divBdr>
        <w:top w:val="none" w:sz="0" w:space="0" w:color="auto"/>
        <w:left w:val="none" w:sz="0" w:space="0" w:color="auto"/>
        <w:bottom w:val="none" w:sz="0" w:space="0" w:color="auto"/>
        <w:right w:val="none" w:sz="0" w:space="0" w:color="auto"/>
      </w:divBdr>
      <w:divsChild>
        <w:div w:id="517088384">
          <w:marLeft w:val="0"/>
          <w:marRight w:val="0"/>
          <w:marTop w:val="313"/>
          <w:marBottom w:val="0"/>
          <w:divBdr>
            <w:top w:val="none" w:sz="0" w:space="0" w:color="auto"/>
            <w:left w:val="none" w:sz="0" w:space="0" w:color="auto"/>
            <w:bottom w:val="none" w:sz="0" w:space="0" w:color="auto"/>
            <w:right w:val="none" w:sz="0" w:space="0" w:color="auto"/>
          </w:divBdr>
          <w:divsChild>
            <w:div w:id="675572551">
              <w:marLeft w:val="0"/>
              <w:marRight w:val="0"/>
              <w:marTop w:val="0"/>
              <w:marBottom w:val="0"/>
              <w:divBdr>
                <w:top w:val="none" w:sz="0" w:space="0" w:color="auto"/>
                <w:left w:val="none" w:sz="0" w:space="0" w:color="auto"/>
                <w:bottom w:val="none" w:sz="0" w:space="0" w:color="auto"/>
                <w:right w:val="none" w:sz="0" w:space="0" w:color="auto"/>
              </w:divBdr>
              <w:divsChild>
                <w:div w:id="1162311869">
                  <w:marLeft w:val="0"/>
                  <w:marRight w:val="15026"/>
                  <w:marTop w:val="0"/>
                  <w:marBottom w:val="0"/>
                  <w:divBdr>
                    <w:top w:val="none" w:sz="0" w:space="0" w:color="auto"/>
                    <w:left w:val="none" w:sz="0" w:space="0" w:color="auto"/>
                    <w:bottom w:val="none" w:sz="0" w:space="0" w:color="auto"/>
                    <w:right w:val="none" w:sz="0" w:space="0" w:color="auto"/>
                  </w:divBdr>
                  <w:divsChild>
                    <w:div w:id="1102531187">
                      <w:marLeft w:val="0"/>
                      <w:marRight w:val="313"/>
                      <w:marTop w:val="0"/>
                      <w:marBottom w:val="0"/>
                      <w:divBdr>
                        <w:top w:val="none" w:sz="0" w:space="0" w:color="auto"/>
                        <w:left w:val="none" w:sz="0" w:space="0" w:color="auto"/>
                        <w:bottom w:val="none" w:sz="0" w:space="0" w:color="auto"/>
                        <w:right w:val="none" w:sz="0" w:space="0" w:color="auto"/>
                      </w:divBdr>
                      <w:divsChild>
                        <w:div w:id="516239161">
                          <w:marLeft w:val="0"/>
                          <w:marRight w:val="15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9688996">
      <w:bodyDiv w:val="1"/>
      <w:marLeft w:val="0"/>
      <w:marRight w:val="0"/>
      <w:marTop w:val="0"/>
      <w:marBottom w:val="0"/>
      <w:divBdr>
        <w:top w:val="none" w:sz="0" w:space="0" w:color="auto"/>
        <w:left w:val="none" w:sz="0" w:space="0" w:color="auto"/>
        <w:bottom w:val="none" w:sz="0" w:space="0" w:color="auto"/>
        <w:right w:val="none" w:sz="0" w:space="0" w:color="auto"/>
      </w:divBdr>
      <w:divsChild>
        <w:div w:id="1928884270">
          <w:marLeft w:val="0"/>
          <w:marRight w:val="0"/>
          <w:marTop w:val="0"/>
          <w:marBottom w:val="0"/>
          <w:divBdr>
            <w:top w:val="none" w:sz="0" w:space="0" w:color="auto"/>
            <w:left w:val="none" w:sz="0" w:space="0" w:color="auto"/>
            <w:bottom w:val="none" w:sz="0" w:space="0" w:color="auto"/>
            <w:right w:val="none" w:sz="0" w:space="0" w:color="auto"/>
          </w:divBdr>
          <w:divsChild>
            <w:div w:id="1534616029">
              <w:marLeft w:val="0"/>
              <w:marRight w:val="0"/>
              <w:marTop w:val="0"/>
              <w:marBottom w:val="0"/>
              <w:divBdr>
                <w:top w:val="none" w:sz="0" w:space="0" w:color="auto"/>
                <w:left w:val="none" w:sz="0" w:space="0" w:color="auto"/>
                <w:bottom w:val="none" w:sz="0" w:space="0" w:color="auto"/>
                <w:right w:val="none" w:sz="0" w:space="0" w:color="auto"/>
              </w:divBdr>
              <w:divsChild>
                <w:div w:id="1194613752">
                  <w:marLeft w:val="0"/>
                  <w:marRight w:val="0"/>
                  <w:marTop w:val="0"/>
                  <w:marBottom w:val="0"/>
                  <w:divBdr>
                    <w:top w:val="none" w:sz="0" w:space="0" w:color="auto"/>
                    <w:left w:val="none" w:sz="0" w:space="0" w:color="auto"/>
                    <w:bottom w:val="none" w:sz="0" w:space="0" w:color="auto"/>
                    <w:right w:val="none" w:sz="0" w:space="0" w:color="auto"/>
                  </w:divBdr>
                  <w:divsChild>
                    <w:div w:id="2032100044">
                      <w:marLeft w:val="0"/>
                      <w:marRight w:val="0"/>
                      <w:marTop w:val="0"/>
                      <w:marBottom w:val="0"/>
                      <w:divBdr>
                        <w:top w:val="none" w:sz="0" w:space="0" w:color="auto"/>
                        <w:left w:val="none" w:sz="0" w:space="0" w:color="auto"/>
                        <w:bottom w:val="none" w:sz="0" w:space="0" w:color="auto"/>
                        <w:right w:val="none" w:sz="0" w:space="0" w:color="auto"/>
                      </w:divBdr>
                      <w:divsChild>
                        <w:div w:id="899287941">
                          <w:marLeft w:val="0"/>
                          <w:marRight w:val="0"/>
                          <w:marTop w:val="0"/>
                          <w:marBottom w:val="0"/>
                          <w:divBdr>
                            <w:top w:val="none" w:sz="0" w:space="0" w:color="auto"/>
                            <w:left w:val="none" w:sz="0" w:space="0" w:color="auto"/>
                            <w:bottom w:val="none" w:sz="0" w:space="0" w:color="auto"/>
                            <w:right w:val="none" w:sz="0" w:space="0" w:color="auto"/>
                          </w:divBdr>
                          <w:divsChild>
                            <w:div w:id="393697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0027020">
      <w:bodyDiv w:val="1"/>
      <w:marLeft w:val="0"/>
      <w:marRight w:val="0"/>
      <w:marTop w:val="0"/>
      <w:marBottom w:val="0"/>
      <w:divBdr>
        <w:top w:val="none" w:sz="0" w:space="0" w:color="auto"/>
        <w:left w:val="none" w:sz="0" w:space="0" w:color="auto"/>
        <w:bottom w:val="none" w:sz="0" w:space="0" w:color="auto"/>
        <w:right w:val="none" w:sz="0" w:space="0" w:color="auto"/>
      </w:divBdr>
      <w:divsChild>
        <w:div w:id="191575389">
          <w:marLeft w:val="0"/>
          <w:marRight w:val="0"/>
          <w:marTop w:val="0"/>
          <w:marBottom w:val="0"/>
          <w:divBdr>
            <w:top w:val="none" w:sz="0" w:space="0" w:color="auto"/>
            <w:left w:val="none" w:sz="0" w:space="0" w:color="auto"/>
            <w:bottom w:val="none" w:sz="0" w:space="0" w:color="auto"/>
            <w:right w:val="none" w:sz="0" w:space="0" w:color="auto"/>
          </w:divBdr>
          <w:divsChild>
            <w:div w:id="471870144">
              <w:marLeft w:val="0"/>
              <w:marRight w:val="0"/>
              <w:marTop w:val="0"/>
              <w:marBottom w:val="0"/>
              <w:divBdr>
                <w:top w:val="none" w:sz="0" w:space="0" w:color="auto"/>
                <w:left w:val="none" w:sz="0" w:space="0" w:color="auto"/>
                <w:bottom w:val="none" w:sz="0" w:space="0" w:color="auto"/>
                <w:right w:val="none" w:sz="0" w:space="0" w:color="auto"/>
              </w:divBdr>
              <w:divsChild>
                <w:div w:id="1330597627">
                  <w:marLeft w:val="0"/>
                  <w:marRight w:val="0"/>
                  <w:marTop w:val="0"/>
                  <w:marBottom w:val="0"/>
                  <w:divBdr>
                    <w:top w:val="none" w:sz="0" w:space="0" w:color="auto"/>
                    <w:left w:val="none" w:sz="0" w:space="0" w:color="auto"/>
                    <w:bottom w:val="none" w:sz="0" w:space="0" w:color="auto"/>
                    <w:right w:val="none" w:sz="0" w:space="0" w:color="auto"/>
                  </w:divBdr>
                  <w:divsChild>
                    <w:div w:id="2007633993">
                      <w:marLeft w:val="0"/>
                      <w:marRight w:val="0"/>
                      <w:marTop w:val="0"/>
                      <w:marBottom w:val="0"/>
                      <w:divBdr>
                        <w:top w:val="none" w:sz="0" w:space="0" w:color="auto"/>
                        <w:left w:val="none" w:sz="0" w:space="0" w:color="auto"/>
                        <w:bottom w:val="none" w:sz="0" w:space="0" w:color="auto"/>
                        <w:right w:val="none" w:sz="0" w:space="0" w:color="auto"/>
                      </w:divBdr>
                      <w:divsChild>
                        <w:div w:id="644547093">
                          <w:marLeft w:val="0"/>
                          <w:marRight w:val="0"/>
                          <w:marTop w:val="0"/>
                          <w:marBottom w:val="0"/>
                          <w:divBdr>
                            <w:top w:val="none" w:sz="0" w:space="0" w:color="auto"/>
                            <w:left w:val="none" w:sz="0" w:space="0" w:color="auto"/>
                            <w:bottom w:val="none" w:sz="0" w:space="0" w:color="auto"/>
                            <w:right w:val="none" w:sz="0" w:space="0" w:color="auto"/>
                          </w:divBdr>
                          <w:divsChild>
                            <w:div w:id="89188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4028201">
      <w:bodyDiv w:val="1"/>
      <w:marLeft w:val="0"/>
      <w:marRight w:val="0"/>
      <w:marTop w:val="0"/>
      <w:marBottom w:val="0"/>
      <w:divBdr>
        <w:top w:val="none" w:sz="0" w:space="0" w:color="auto"/>
        <w:left w:val="none" w:sz="0" w:space="0" w:color="auto"/>
        <w:bottom w:val="none" w:sz="0" w:space="0" w:color="auto"/>
        <w:right w:val="none" w:sz="0" w:space="0" w:color="auto"/>
      </w:divBdr>
    </w:div>
    <w:div w:id="1178933619">
      <w:bodyDiv w:val="1"/>
      <w:marLeft w:val="0"/>
      <w:marRight w:val="0"/>
      <w:marTop w:val="0"/>
      <w:marBottom w:val="0"/>
      <w:divBdr>
        <w:top w:val="none" w:sz="0" w:space="0" w:color="auto"/>
        <w:left w:val="none" w:sz="0" w:space="0" w:color="auto"/>
        <w:bottom w:val="none" w:sz="0" w:space="0" w:color="auto"/>
        <w:right w:val="none" w:sz="0" w:space="0" w:color="auto"/>
      </w:divBdr>
    </w:div>
    <w:div w:id="1201281498">
      <w:bodyDiv w:val="1"/>
      <w:marLeft w:val="0"/>
      <w:marRight w:val="0"/>
      <w:marTop w:val="0"/>
      <w:marBottom w:val="0"/>
      <w:divBdr>
        <w:top w:val="none" w:sz="0" w:space="0" w:color="auto"/>
        <w:left w:val="none" w:sz="0" w:space="0" w:color="auto"/>
        <w:bottom w:val="none" w:sz="0" w:space="0" w:color="auto"/>
        <w:right w:val="none" w:sz="0" w:space="0" w:color="auto"/>
      </w:divBdr>
      <w:divsChild>
        <w:div w:id="679696625">
          <w:marLeft w:val="0"/>
          <w:marRight w:val="0"/>
          <w:marTop w:val="0"/>
          <w:marBottom w:val="0"/>
          <w:divBdr>
            <w:top w:val="none" w:sz="0" w:space="0" w:color="auto"/>
            <w:left w:val="none" w:sz="0" w:space="0" w:color="auto"/>
            <w:bottom w:val="none" w:sz="0" w:space="0" w:color="auto"/>
            <w:right w:val="none" w:sz="0" w:space="0" w:color="auto"/>
          </w:divBdr>
          <w:divsChild>
            <w:div w:id="7757678">
              <w:marLeft w:val="0"/>
              <w:marRight w:val="0"/>
              <w:marTop w:val="0"/>
              <w:marBottom w:val="0"/>
              <w:divBdr>
                <w:top w:val="none" w:sz="0" w:space="0" w:color="auto"/>
                <w:left w:val="none" w:sz="0" w:space="0" w:color="auto"/>
                <w:bottom w:val="none" w:sz="0" w:space="0" w:color="auto"/>
                <w:right w:val="none" w:sz="0" w:space="0" w:color="auto"/>
              </w:divBdr>
              <w:divsChild>
                <w:div w:id="1631669166">
                  <w:marLeft w:val="0"/>
                  <w:marRight w:val="0"/>
                  <w:marTop w:val="0"/>
                  <w:marBottom w:val="0"/>
                  <w:divBdr>
                    <w:top w:val="none" w:sz="0" w:space="0" w:color="auto"/>
                    <w:left w:val="none" w:sz="0" w:space="0" w:color="auto"/>
                    <w:bottom w:val="none" w:sz="0" w:space="0" w:color="auto"/>
                    <w:right w:val="none" w:sz="0" w:space="0" w:color="auto"/>
                  </w:divBdr>
                  <w:divsChild>
                    <w:div w:id="654720944">
                      <w:marLeft w:val="0"/>
                      <w:marRight w:val="0"/>
                      <w:marTop w:val="0"/>
                      <w:marBottom w:val="0"/>
                      <w:divBdr>
                        <w:top w:val="none" w:sz="0" w:space="0" w:color="auto"/>
                        <w:left w:val="none" w:sz="0" w:space="0" w:color="auto"/>
                        <w:bottom w:val="none" w:sz="0" w:space="0" w:color="auto"/>
                        <w:right w:val="none" w:sz="0" w:space="0" w:color="auto"/>
                      </w:divBdr>
                      <w:divsChild>
                        <w:div w:id="111175385">
                          <w:marLeft w:val="0"/>
                          <w:marRight w:val="0"/>
                          <w:marTop w:val="0"/>
                          <w:marBottom w:val="0"/>
                          <w:divBdr>
                            <w:top w:val="none" w:sz="0" w:space="0" w:color="auto"/>
                            <w:left w:val="none" w:sz="0" w:space="0" w:color="auto"/>
                            <w:bottom w:val="none" w:sz="0" w:space="0" w:color="auto"/>
                            <w:right w:val="none" w:sz="0" w:space="0" w:color="auto"/>
                          </w:divBdr>
                          <w:divsChild>
                            <w:div w:id="1226449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0915422">
      <w:bodyDiv w:val="1"/>
      <w:marLeft w:val="0"/>
      <w:marRight w:val="0"/>
      <w:marTop w:val="0"/>
      <w:marBottom w:val="0"/>
      <w:divBdr>
        <w:top w:val="none" w:sz="0" w:space="0" w:color="auto"/>
        <w:left w:val="none" w:sz="0" w:space="0" w:color="auto"/>
        <w:bottom w:val="none" w:sz="0" w:space="0" w:color="auto"/>
        <w:right w:val="none" w:sz="0" w:space="0" w:color="auto"/>
      </w:divBdr>
      <w:divsChild>
        <w:div w:id="1309090900">
          <w:marLeft w:val="0"/>
          <w:marRight w:val="0"/>
          <w:marTop w:val="0"/>
          <w:marBottom w:val="0"/>
          <w:divBdr>
            <w:top w:val="none" w:sz="0" w:space="0" w:color="auto"/>
            <w:left w:val="none" w:sz="0" w:space="0" w:color="auto"/>
            <w:bottom w:val="none" w:sz="0" w:space="0" w:color="auto"/>
            <w:right w:val="none" w:sz="0" w:space="0" w:color="auto"/>
          </w:divBdr>
          <w:divsChild>
            <w:div w:id="1763987213">
              <w:marLeft w:val="0"/>
              <w:marRight w:val="0"/>
              <w:marTop w:val="0"/>
              <w:marBottom w:val="0"/>
              <w:divBdr>
                <w:top w:val="none" w:sz="0" w:space="0" w:color="auto"/>
                <w:left w:val="none" w:sz="0" w:space="0" w:color="auto"/>
                <w:bottom w:val="none" w:sz="0" w:space="0" w:color="auto"/>
                <w:right w:val="none" w:sz="0" w:space="0" w:color="auto"/>
              </w:divBdr>
              <w:divsChild>
                <w:div w:id="1063335058">
                  <w:marLeft w:val="0"/>
                  <w:marRight w:val="0"/>
                  <w:marTop w:val="0"/>
                  <w:marBottom w:val="0"/>
                  <w:divBdr>
                    <w:top w:val="none" w:sz="0" w:space="0" w:color="auto"/>
                    <w:left w:val="none" w:sz="0" w:space="0" w:color="auto"/>
                    <w:bottom w:val="none" w:sz="0" w:space="0" w:color="auto"/>
                    <w:right w:val="none" w:sz="0" w:space="0" w:color="auto"/>
                  </w:divBdr>
                  <w:divsChild>
                    <w:div w:id="1636981781">
                      <w:marLeft w:val="0"/>
                      <w:marRight w:val="0"/>
                      <w:marTop w:val="0"/>
                      <w:marBottom w:val="0"/>
                      <w:divBdr>
                        <w:top w:val="none" w:sz="0" w:space="0" w:color="auto"/>
                        <w:left w:val="none" w:sz="0" w:space="0" w:color="auto"/>
                        <w:bottom w:val="none" w:sz="0" w:space="0" w:color="auto"/>
                        <w:right w:val="none" w:sz="0" w:space="0" w:color="auto"/>
                      </w:divBdr>
                      <w:divsChild>
                        <w:div w:id="1672485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15385260">
      <w:bodyDiv w:val="1"/>
      <w:marLeft w:val="0"/>
      <w:marRight w:val="0"/>
      <w:marTop w:val="0"/>
      <w:marBottom w:val="0"/>
      <w:divBdr>
        <w:top w:val="none" w:sz="0" w:space="0" w:color="auto"/>
        <w:left w:val="none" w:sz="0" w:space="0" w:color="auto"/>
        <w:bottom w:val="none" w:sz="0" w:space="0" w:color="auto"/>
        <w:right w:val="none" w:sz="0" w:space="0" w:color="auto"/>
      </w:divBdr>
      <w:divsChild>
        <w:div w:id="120346966">
          <w:marLeft w:val="0"/>
          <w:marRight w:val="0"/>
          <w:marTop w:val="0"/>
          <w:marBottom w:val="0"/>
          <w:divBdr>
            <w:top w:val="none" w:sz="0" w:space="0" w:color="auto"/>
            <w:left w:val="none" w:sz="0" w:space="0" w:color="auto"/>
            <w:bottom w:val="none" w:sz="0" w:space="0" w:color="auto"/>
            <w:right w:val="none" w:sz="0" w:space="0" w:color="auto"/>
          </w:divBdr>
          <w:divsChild>
            <w:div w:id="960109123">
              <w:marLeft w:val="0"/>
              <w:marRight w:val="0"/>
              <w:marTop w:val="0"/>
              <w:marBottom w:val="0"/>
              <w:divBdr>
                <w:top w:val="none" w:sz="0" w:space="0" w:color="auto"/>
                <w:left w:val="none" w:sz="0" w:space="0" w:color="auto"/>
                <w:bottom w:val="none" w:sz="0" w:space="0" w:color="auto"/>
                <w:right w:val="none" w:sz="0" w:space="0" w:color="auto"/>
              </w:divBdr>
              <w:divsChild>
                <w:div w:id="1325276494">
                  <w:marLeft w:val="0"/>
                  <w:marRight w:val="0"/>
                  <w:marTop w:val="0"/>
                  <w:marBottom w:val="0"/>
                  <w:divBdr>
                    <w:top w:val="none" w:sz="0" w:space="0" w:color="auto"/>
                    <w:left w:val="none" w:sz="0" w:space="0" w:color="auto"/>
                    <w:bottom w:val="none" w:sz="0" w:space="0" w:color="auto"/>
                    <w:right w:val="none" w:sz="0" w:space="0" w:color="auto"/>
                  </w:divBdr>
                  <w:divsChild>
                    <w:div w:id="2002930398">
                      <w:marLeft w:val="0"/>
                      <w:marRight w:val="0"/>
                      <w:marTop w:val="0"/>
                      <w:marBottom w:val="0"/>
                      <w:divBdr>
                        <w:top w:val="none" w:sz="0" w:space="0" w:color="auto"/>
                        <w:left w:val="none" w:sz="0" w:space="0" w:color="auto"/>
                        <w:bottom w:val="none" w:sz="0" w:space="0" w:color="auto"/>
                        <w:right w:val="none" w:sz="0" w:space="0" w:color="auto"/>
                      </w:divBdr>
                      <w:divsChild>
                        <w:div w:id="1872455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36814292">
      <w:bodyDiv w:val="1"/>
      <w:marLeft w:val="0"/>
      <w:marRight w:val="0"/>
      <w:marTop w:val="0"/>
      <w:marBottom w:val="0"/>
      <w:divBdr>
        <w:top w:val="none" w:sz="0" w:space="0" w:color="auto"/>
        <w:left w:val="none" w:sz="0" w:space="0" w:color="auto"/>
        <w:bottom w:val="none" w:sz="0" w:space="0" w:color="auto"/>
        <w:right w:val="none" w:sz="0" w:space="0" w:color="auto"/>
      </w:divBdr>
    </w:div>
    <w:div w:id="1258900482">
      <w:bodyDiv w:val="1"/>
      <w:marLeft w:val="0"/>
      <w:marRight w:val="0"/>
      <w:marTop w:val="0"/>
      <w:marBottom w:val="0"/>
      <w:divBdr>
        <w:top w:val="none" w:sz="0" w:space="0" w:color="auto"/>
        <w:left w:val="none" w:sz="0" w:space="0" w:color="auto"/>
        <w:bottom w:val="none" w:sz="0" w:space="0" w:color="auto"/>
        <w:right w:val="none" w:sz="0" w:space="0" w:color="auto"/>
      </w:divBdr>
    </w:div>
    <w:div w:id="1313946298">
      <w:bodyDiv w:val="1"/>
      <w:marLeft w:val="0"/>
      <w:marRight w:val="0"/>
      <w:marTop w:val="0"/>
      <w:marBottom w:val="0"/>
      <w:divBdr>
        <w:top w:val="none" w:sz="0" w:space="0" w:color="auto"/>
        <w:left w:val="none" w:sz="0" w:space="0" w:color="auto"/>
        <w:bottom w:val="none" w:sz="0" w:space="0" w:color="auto"/>
        <w:right w:val="none" w:sz="0" w:space="0" w:color="auto"/>
      </w:divBdr>
    </w:div>
    <w:div w:id="1355574068">
      <w:bodyDiv w:val="1"/>
      <w:marLeft w:val="0"/>
      <w:marRight w:val="0"/>
      <w:marTop w:val="0"/>
      <w:marBottom w:val="0"/>
      <w:divBdr>
        <w:top w:val="none" w:sz="0" w:space="0" w:color="auto"/>
        <w:left w:val="none" w:sz="0" w:space="0" w:color="auto"/>
        <w:bottom w:val="none" w:sz="0" w:space="0" w:color="auto"/>
        <w:right w:val="none" w:sz="0" w:space="0" w:color="auto"/>
      </w:divBdr>
      <w:divsChild>
        <w:div w:id="1958641615">
          <w:marLeft w:val="0"/>
          <w:marRight w:val="0"/>
          <w:marTop w:val="0"/>
          <w:marBottom w:val="0"/>
          <w:divBdr>
            <w:top w:val="none" w:sz="0" w:space="0" w:color="auto"/>
            <w:left w:val="none" w:sz="0" w:space="0" w:color="auto"/>
            <w:bottom w:val="none" w:sz="0" w:space="0" w:color="auto"/>
            <w:right w:val="none" w:sz="0" w:space="0" w:color="auto"/>
          </w:divBdr>
          <w:divsChild>
            <w:div w:id="1151554889">
              <w:marLeft w:val="0"/>
              <w:marRight w:val="0"/>
              <w:marTop w:val="0"/>
              <w:marBottom w:val="0"/>
              <w:divBdr>
                <w:top w:val="none" w:sz="0" w:space="0" w:color="auto"/>
                <w:left w:val="none" w:sz="0" w:space="0" w:color="auto"/>
                <w:bottom w:val="none" w:sz="0" w:space="0" w:color="auto"/>
                <w:right w:val="none" w:sz="0" w:space="0" w:color="auto"/>
              </w:divBdr>
              <w:divsChild>
                <w:div w:id="1972129656">
                  <w:marLeft w:val="0"/>
                  <w:marRight w:val="0"/>
                  <w:marTop w:val="0"/>
                  <w:marBottom w:val="0"/>
                  <w:divBdr>
                    <w:top w:val="none" w:sz="0" w:space="0" w:color="auto"/>
                    <w:left w:val="none" w:sz="0" w:space="0" w:color="auto"/>
                    <w:bottom w:val="none" w:sz="0" w:space="0" w:color="auto"/>
                    <w:right w:val="none" w:sz="0" w:space="0" w:color="auto"/>
                  </w:divBdr>
                  <w:divsChild>
                    <w:div w:id="329482205">
                      <w:marLeft w:val="0"/>
                      <w:marRight w:val="0"/>
                      <w:marTop w:val="0"/>
                      <w:marBottom w:val="0"/>
                      <w:divBdr>
                        <w:top w:val="none" w:sz="0" w:space="0" w:color="auto"/>
                        <w:left w:val="none" w:sz="0" w:space="0" w:color="auto"/>
                        <w:bottom w:val="none" w:sz="0" w:space="0" w:color="auto"/>
                        <w:right w:val="none" w:sz="0" w:space="0" w:color="auto"/>
                      </w:divBdr>
                      <w:divsChild>
                        <w:div w:id="94984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9695476">
      <w:bodyDiv w:val="1"/>
      <w:marLeft w:val="0"/>
      <w:marRight w:val="0"/>
      <w:marTop w:val="0"/>
      <w:marBottom w:val="0"/>
      <w:divBdr>
        <w:top w:val="none" w:sz="0" w:space="0" w:color="auto"/>
        <w:left w:val="none" w:sz="0" w:space="0" w:color="auto"/>
        <w:bottom w:val="none" w:sz="0" w:space="0" w:color="auto"/>
        <w:right w:val="none" w:sz="0" w:space="0" w:color="auto"/>
      </w:divBdr>
      <w:divsChild>
        <w:div w:id="528104654">
          <w:marLeft w:val="0"/>
          <w:marRight w:val="0"/>
          <w:marTop w:val="0"/>
          <w:marBottom w:val="0"/>
          <w:divBdr>
            <w:top w:val="none" w:sz="0" w:space="0" w:color="auto"/>
            <w:left w:val="none" w:sz="0" w:space="0" w:color="auto"/>
            <w:bottom w:val="none" w:sz="0" w:space="0" w:color="auto"/>
            <w:right w:val="none" w:sz="0" w:space="0" w:color="auto"/>
          </w:divBdr>
          <w:divsChild>
            <w:div w:id="2097434333">
              <w:marLeft w:val="0"/>
              <w:marRight w:val="0"/>
              <w:marTop w:val="0"/>
              <w:marBottom w:val="0"/>
              <w:divBdr>
                <w:top w:val="none" w:sz="0" w:space="0" w:color="auto"/>
                <w:left w:val="none" w:sz="0" w:space="0" w:color="auto"/>
                <w:bottom w:val="none" w:sz="0" w:space="0" w:color="auto"/>
                <w:right w:val="none" w:sz="0" w:space="0" w:color="auto"/>
              </w:divBdr>
              <w:divsChild>
                <w:div w:id="124932365">
                  <w:marLeft w:val="0"/>
                  <w:marRight w:val="0"/>
                  <w:marTop w:val="0"/>
                  <w:marBottom w:val="0"/>
                  <w:divBdr>
                    <w:top w:val="none" w:sz="0" w:space="0" w:color="auto"/>
                    <w:left w:val="none" w:sz="0" w:space="0" w:color="auto"/>
                    <w:bottom w:val="none" w:sz="0" w:space="0" w:color="auto"/>
                    <w:right w:val="none" w:sz="0" w:space="0" w:color="auto"/>
                  </w:divBdr>
                  <w:divsChild>
                    <w:div w:id="1913737038">
                      <w:marLeft w:val="0"/>
                      <w:marRight w:val="0"/>
                      <w:marTop w:val="0"/>
                      <w:marBottom w:val="0"/>
                      <w:divBdr>
                        <w:top w:val="none" w:sz="0" w:space="0" w:color="auto"/>
                        <w:left w:val="none" w:sz="0" w:space="0" w:color="auto"/>
                        <w:bottom w:val="none" w:sz="0" w:space="0" w:color="auto"/>
                        <w:right w:val="none" w:sz="0" w:space="0" w:color="auto"/>
                      </w:divBdr>
                      <w:divsChild>
                        <w:div w:id="2086485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12970778">
      <w:bodyDiv w:val="1"/>
      <w:marLeft w:val="0"/>
      <w:marRight w:val="0"/>
      <w:marTop w:val="0"/>
      <w:marBottom w:val="0"/>
      <w:divBdr>
        <w:top w:val="none" w:sz="0" w:space="0" w:color="auto"/>
        <w:left w:val="none" w:sz="0" w:space="0" w:color="auto"/>
        <w:bottom w:val="none" w:sz="0" w:space="0" w:color="auto"/>
        <w:right w:val="none" w:sz="0" w:space="0" w:color="auto"/>
      </w:divBdr>
      <w:divsChild>
        <w:div w:id="795298947">
          <w:marLeft w:val="0"/>
          <w:marRight w:val="0"/>
          <w:marTop w:val="0"/>
          <w:marBottom w:val="0"/>
          <w:divBdr>
            <w:top w:val="none" w:sz="0" w:space="0" w:color="auto"/>
            <w:left w:val="none" w:sz="0" w:space="0" w:color="auto"/>
            <w:bottom w:val="none" w:sz="0" w:space="0" w:color="auto"/>
            <w:right w:val="none" w:sz="0" w:space="0" w:color="auto"/>
          </w:divBdr>
          <w:divsChild>
            <w:div w:id="1639264194">
              <w:marLeft w:val="0"/>
              <w:marRight w:val="0"/>
              <w:marTop w:val="0"/>
              <w:marBottom w:val="0"/>
              <w:divBdr>
                <w:top w:val="none" w:sz="0" w:space="0" w:color="auto"/>
                <w:left w:val="none" w:sz="0" w:space="0" w:color="auto"/>
                <w:bottom w:val="none" w:sz="0" w:space="0" w:color="auto"/>
                <w:right w:val="none" w:sz="0" w:space="0" w:color="auto"/>
              </w:divBdr>
              <w:divsChild>
                <w:div w:id="1216428545">
                  <w:marLeft w:val="0"/>
                  <w:marRight w:val="0"/>
                  <w:marTop w:val="0"/>
                  <w:marBottom w:val="0"/>
                  <w:divBdr>
                    <w:top w:val="none" w:sz="0" w:space="0" w:color="auto"/>
                    <w:left w:val="none" w:sz="0" w:space="0" w:color="auto"/>
                    <w:bottom w:val="none" w:sz="0" w:space="0" w:color="auto"/>
                    <w:right w:val="none" w:sz="0" w:space="0" w:color="auto"/>
                  </w:divBdr>
                  <w:divsChild>
                    <w:div w:id="1520781299">
                      <w:marLeft w:val="0"/>
                      <w:marRight w:val="0"/>
                      <w:marTop w:val="0"/>
                      <w:marBottom w:val="0"/>
                      <w:divBdr>
                        <w:top w:val="none" w:sz="0" w:space="0" w:color="auto"/>
                        <w:left w:val="none" w:sz="0" w:space="0" w:color="auto"/>
                        <w:bottom w:val="none" w:sz="0" w:space="0" w:color="auto"/>
                        <w:right w:val="none" w:sz="0" w:space="0" w:color="auto"/>
                      </w:divBdr>
                      <w:divsChild>
                        <w:div w:id="1792438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14889200">
      <w:bodyDiv w:val="1"/>
      <w:marLeft w:val="0"/>
      <w:marRight w:val="0"/>
      <w:marTop w:val="0"/>
      <w:marBottom w:val="0"/>
      <w:divBdr>
        <w:top w:val="none" w:sz="0" w:space="0" w:color="auto"/>
        <w:left w:val="none" w:sz="0" w:space="0" w:color="auto"/>
        <w:bottom w:val="none" w:sz="0" w:space="0" w:color="auto"/>
        <w:right w:val="none" w:sz="0" w:space="0" w:color="auto"/>
      </w:divBdr>
      <w:divsChild>
        <w:div w:id="2085300332">
          <w:marLeft w:val="0"/>
          <w:marRight w:val="0"/>
          <w:marTop w:val="313"/>
          <w:marBottom w:val="0"/>
          <w:divBdr>
            <w:top w:val="none" w:sz="0" w:space="0" w:color="auto"/>
            <w:left w:val="none" w:sz="0" w:space="0" w:color="auto"/>
            <w:bottom w:val="none" w:sz="0" w:space="0" w:color="auto"/>
            <w:right w:val="none" w:sz="0" w:space="0" w:color="auto"/>
          </w:divBdr>
          <w:divsChild>
            <w:div w:id="775095790">
              <w:marLeft w:val="0"/>
              <w:marRight w:val="0"/>
              <w:marTop w:val="0"/>
              <w:marBottom w:val="0"/>
              <w:divBdr>
                <w:top w:val="none" w:sz="0" w:space="0" w:color="auto"/>
                <w:left w:val="none" w:sz="0" w:space="0" w:color="auto"/>
                <w:bottom w:val="none" w:sz="0" w:space="0" w:color="auto"/>
                <w:right w:val="none" w:sz="0" w:space="0" w:color="auto"/>
              </w:divBdr>
              <w:divsChild>
                <w:div w:id="503279078">
                  <w:marLeft w:val="0"/>
                  <w:marRight w:val="15026"/>
                  <w:marTop w:val="0"/>
                  <w:marBottom w:val="0"/>
                  <w:divBdr>
                    <w:top w:val="none" w:sz="0" w:space="0" w:color="auto"/>
                    <w:left w:val="none" w:sz="0" w:space="0" w:color="auto"/>
                    <w:bottom w:val="none" w:sz="0" w:space="0" w:color="auto"/>
                    <w:right w:val="none" w:sz="0" w:space="0" w:color="auto"/>
                  </w:divBdr>
                  <w:divsChild>
                    <w:div w:id="1320423426">
                      <w:marLeft w:val="0"/>
                      <w:marRight w:val="313"/>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747932">
      <w:bodyDiv w:val="1"/>
      <w:marLeft w:val="0"/>
      <w:marRight w:val="0"/>
      <w:marTop w:val="0"/>
      <w:marBottom w:val="0"/>
      <w:divBdr>
        <w:top w:val="none" w:sz="0" w:space="0" w:color="auto"/>
        <w:left w:val="none" w:sz="0" w:space="0" w:color="auto"/>
        <w:bottom w:val="none" w:sz="0" w:space="0" w:color="auto"/>
        <w:right w:val="none" w:sz="0" w:space="0" w:color="auto"/>
      </w:divBdr>
    </w:div>
    <w:div w:id="1443958051">
      <w:bodyDiv w:val="1"/>
      <w:marLeft w:val="0"/>
      <w:marRight w:val="0"/>
      <w:marTop w:val="0"/>
      <w:marBottom w:val="0"/>
      <w:divBdr>
        <w:top w:val="none" w:sz="0" w:space="0" w:color="auto"/>
        <w:left w:val="none" w:sz="0" w:space="0" w:color="auto"/>
        <w:bottom w:val="none" w:sz="0" w:space="0" w:color="auto"/>
        <w:right w:val="none" w:sz="0" w:space="0" w:color="auto"/>
      </w:divBdr>
    </w:div>
    <w:div w:id="1456868564">
      <w:bodyDiv w:val="1"/>
      <w:marLeft w:val="0"/>
      <w:marRight w:val="0"/>
      <w:marTop w:val="0"/>
      <w:marBottom w:val="0"/>
      <w:divBdr>
        <w:top w:val="none" w:sz="0" w:space="0" w:color="auto"/>
        <w:left w:val="none" w:sz="0" w:space="0" w:color="auto"/>
        <w:bottom w:val="none" w:sz="0" w:space="0" w:color="auto"/>
        <w:right w:val="none" w:sz="0" w:space="0" w:color="auto"/>
      </w:divBdr>
    </w:div>
    <w:div w:id="1457136416">
      <w:bodyDiv w:val="1"/>
      <w:marLeft w:val="0"/>
      <w:marRight w:val="0"/>
      <w:marTop w:val="0"/>
      <w:marBottom w:val="0"/>
      <w:divBdr>
        <w:top w:val="none" w:sz="0" w:space="0" w:color="auto"/>
        <w:left w:val="none" w:sz="0" w:space="0" w:color="auto"/>
        <w:bottom w:val="none" w:sz="0" w:space="0" w:color="auto"/>
        <w:right w:val="none" w:sz="0" w:space="0" w:color="auto"/>
      </w:divBdr>
    </w:div>
    <w:div w:id="1463420937">
      <w:bodyDiv w:val="1"/>
      <w:marLeft w:val="0"/>
      <w:marRight w:val="0"/>
      <w:marTop w:val="0"/>
      <w:marBottom w:val="0"/>
      <w:divBdr>
        <w:top w:val="none" w:sz="0" w:space="0" w:color="auto"/>
        <w:left w:val="none" w:sz="0" w:space="0" w:color="auto"/>
        <w:bottom w:val="none" w:sz="0" w:space="0" w:color="auto"/>
        <w:right w:val="none" w:sz="0" w:space="0" w:color="auto"/>
      </w:divBdr>
      <w:divsChild>
        <w:div w:id="1544440589">
          <w:marLeft w:val="0"/>
          <w:marRight w:val="0"/>
          <w:marTop w:val="0"/>
          <w:marBottom w:val="0"/>
          <w:divBdr>
            <w:top w:val="none" w:sz="0" w:space="0" w:color="auto"/>
            <w:left w:val="none" w:sz="0" w:space="0" w:color="auto"/>
            <w:bottom w:val="none" w:sz="0" w:space="0" w:color="auto"/>
            <w:right w:val="none" w:sz="0" w:space="0" w:color="auto"/>
          </w:divBdr>
          <w:divsChild>
            <w:div w:id="286594375">
              <w:marLeft w:val="0"/>
              <w:marRight w:val="0"/>
              <w:marTop w:val="313"/>
              <w:marBottom w:val="391"/>
              <w:divBdr>
                <w:top w:val="none" w:sz="0" w:space="0" w:color="auto"/>
                <w:left w:val="none" w:sz="0" w:space="0" w:color="auto"/>
                <w:bottom w:val="none" w:sz="0" w:space="0" w:color="auto"/>
                <w:right w:val="none" w:sz="0" w:space="0" w:color="auto"/>
              </w:divBdr>
              <w:divsChild>
                <w:div w:id="1783109117">
                  <w:marLeft w:val="0"/>
                  <w:marRight w:val="0"/>
                  <w:marTop w:val="0"/>
                  <w:marBottom w:val="0"/>
                  <w:divBdr>
                    <w:top w:val="none" w:sz="0" w:space="0" w:color="auto"/>
                    <w:left w:val="none" w:sz="0" w:space="0" w:color="auto"/>
                    <w:bottom w:val="none" w:sz="0" w:space="0" w:color="auto"/>
                    <w:right w:val="none" w:sz="0" w:space="0" w:color="auto"/>
                  </w:divBdr>
                  <w:divsChild>
                    <w:div w:id="1028217001">
                      <w:marLeft w:val="4289"/>
                      <w:marRight w:val="1722"/>
                      <w:marTop w:val="0"/>
                      <w:marBottom w:val="0"/>
                      <w:divBdr>
                        <w:top w:val="none" w:sz="0" w:space="0" w:color="auto"/>
                        <w:left w:val="none" w:sz="0" w:space="0" w:color="auto"/>
                        <w:bottom w:val="none" w:sz="0" w:space="0" w:color="auto"/>
                        <w:right w:val="none" w:sz="0" w:space="0" w:color="auto"/>
                      </w:divBdr>
                      <w:divsChild>
                        <w:div w:id="1237863177">
                          <w:marLeft w:val="0"/>
                          <w:marRight w:val="0"/>
                          <w:marTop w:val="0"/>
                          <w:marBottom w:val="0"/>
                          <w:divBdr>
                            <w:top w:val="none" w:sz="0" w:space="0" w:color="auto"/>
                            <w:left w:val="none" w:sz="0" w:space="0" w:color="auto"/>
                            <w:bottom w:val="none" w:sz="0" w:space="0" w:color="auto"/>
                            <w:right w:val="none" w:sz="0" w:space="0" w:color="auto"/>
                          </w:divBdr>
                          <w:divsChild>
                            <w:div w:id="814371244">
                              <w:marLeft w:val="0"/>
                              <w:marRight w:val="0"/>
                              <w:marTop w:val="423"/>
                              <w:marBottom w:val="423"/>
                              <w:divBdr>
                                <w:top w:val="none" w:sz="0" w:space="0" w:color="auto"/>
                                <w:left w:val="none" w:sz="0" w:space="0" w:color="auto"/>
                                <w:bottom w:val="none" w:sz="0" w:space="0" w:color="auto"/>
                                <w:right w:val="none" w:sz="0" w:space="0" w:color="auto"/>
                              </w:divBdr>
                              <w:divsChild>
                                <w:div w:id="1583026392">
                                  <w:marLeft w:val="0"/>
                                  <w:marRight w:val="3052"/>
                                  <w:marTop w:val="0"/>
                                  <w:marBottom w:val="4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71753726">
      <w:bodyDiv w:val="1"/>
      <w:marLeft w:val="0"/>
      <w:marRight w:val="0"/>
      <w:marTop w:val="0"/>
      <w:marBottom w:val="0"/>
      <w:divBdr>
        <w:top w:val="none" w:sz="0" w:space="0" w:color="auto"/>
        <w:left w:val="none" w:sz="0" w:space="0" w:color="auto"/>
        <w:bottom w:val="none" w:sz="0" w:space="0" w:color="auto"/>
        <w:right w:val="none" w:sz="0" w:space="0" w:color="auto"/>
      </w:divBdr>
      <w:divsChild>
        <w:div w:id="1999765673">
          <w:marLeft w:val="0"/>
          <w:marRight w:val="0"/>
          <w:marTop w:val="0"/>
          <w:marBottom w:val="0"/>
          <w:divBdr>
            <w:top w:val="single" w:sz="6" w:space="0" w:color="auto"/>
            <w:left w:val="single" w:sz="6" w:space="0" w:color="auto"/>
            <w:bottom w:val="single" w:sz="6" w:space="0" w:color="auto"/>
            <w:right w:val="single" w:sz="6" w:space="0" w:color="auto"/>
          </w:divBdr>
          <w:divsChild>
            <w:div w:id="711811052">
              <w:marLeft w:val="0"/>
              <w:marRight w:val="0"/>
              <w:marTop w:val="626"/>
              <w:marBottom w:val="2348"/>
              <w:divBdr>
                <w:top w:val="none" w:sz="0" w:space="0" w:color="auto"/>
                <w:left w:val="single" w:sz="12" w:space="8" w:color="00483A"/>
                <w:bottom w:val="single" w:sz="12" w:space="0" w:color="00483A"/>
                <w:right w:val="none" w:sz="0" w:space="0" w:color="auto"/>
              </w:divBdr>
            </w:div>
          </w:divsChild>
        </w:div>
      </w:divsChild>
    </w:div>
    <w:div w:id="1508790290">
      <w:bodyDiv w:val="1"/>
      <w:marLeft w:val="0"/>
      <w:marRight w:val="0"/>
      <w:marTop w:val="0"/>
      <w:marBottom w:val="0"/>
      <w:divBdr>
        <w:top w:val="none" w:sz="0" w:space="0" w:color="auto"/>
        <w:left w:val="none" w:sz="0" w:space="0" w:color="auto"/>
        <w:bottom w:val="none" w:sz="0" w:space="0" w:color="auto"/>
        <w:right w:val="none" w:sz="0" w:space="0" w:color="auto"/>
      </w:divBdr>
    </w:div>
    <w:div w:id="1521047824">
      <w:bodyDiv w:val="1"/>
      <w:marLeft w:val="0"/>
      <w:marRight w:val="0"/>
      <w:marTop w:val="0"/>
      <w:marBottom w:val="0"/>
      <w:divBdr>
        <w:top w:val="none" w:sz="0" w:space="0" w:color="auto"/>
        <w:left w:val="none" w:sz="0" w:space="0" w:color="auto"/>
        <w:bottom w:val="none" w:sz="0" w:space="0" w:color="auto"/>
        <w:right w:val="none" w:sz="0" w:space="0" w:color="auto"/>
      </w:divBdr>
    </w:div>
    <w:div w:id="1531407304">
      <w:bodyDiv w:val="1"/>
      <w:marLeft w:val="0"/>
      <w:marRight w:val="0"/>
      <w:marTop w:val="0"/>
      <w:marBottom w:val="0"/>
      <w:divBdr>
        <w:top w:val="none" w:sz="0" w:space="0" w:color="auto"/>
        <w:left w:val="none" w:sz="0" w:space="0" w:color="auto"/>
        <w:bottom w:val="none" w:sz="0" w:space="0" w:color="auto"/>
        <w:right w:val="none" w:sz="0" w:space="0" w:color="auto"/>
      </w:divBdr>
      <w:divsChild>
        <w:div w:id="922570209">
          <w:marLeft w:val="0"/>
          <w:marRight w:val="0"/>
          <w:marTop w:val="0"/>
          <w:marBottom w:val="0"/>
          <w:divBdr>
            <w:top w:val="none" w:sz="0" w:space="0" w:color="auto"/>
            <w:left w:val="none" w:sz="0" w:space="0" w:color="auto"/>
            <w:bottom w:val="none" w:sz="0" w:space="0" w:color="auto"/>
            <w:right w:val="none" w:sz="0" w:space="0" w:color="auto"/>
          </w:divBdr>
          <w:divsChild>
            <w:div w:id="386880312">
              <w:marLeft w:val="0"/>
              <w:marRight w:val="0"/>
              <w:marTop w:val="0"/>
              <w:marBottom w:val="0"/>
              <w:divBdr>
                <w:top w:val="none" w:sz="0" w:space="0" w:color="auto"/>
                <w:left w:val="none" w:sz="0" w:space="0" w:color="auto"/>
                <w:bottom w:val="none" w:sz="0" w:space="0" w:color="auto"/>
                <w:right w:val="none" w:sz="0" w:space="0" w:color="auto"/>
              </w:divBdr>
              <w:divsChild>
                <w:div w:id="1845633934">
                  <w:marLeft w:val="0"/>
                  <w:marRight w:val="0"/>
                  <w:marTop w:val="0"/>
                  <w:marBottom w:val="0"/>
                  <w:divBdr>
                    <w:top w:val="none" w:sz="0" w:space="0" w:color="auto"/>
                    <w:left w:val="none" w:sz="0" w:space="0" w:color="auto"/>
                    <w:bottom w:val="none" w:sz="0" w:space="0" w:color="auto"/>
                    <w:right w:val="none" w:sz="0" w:space="0" w:color="auto"/>
                  </w:divBdr>
                  <w:divsChild>
                    <w:div w:id="924414690">
                      <w:marLeft w:val="0"/>
                      <w:marRight w:val="0"/>
                      <w:marTop w:val="0"/>
                      <w:marBottom w:val="0"/>
                      <w:divBdr>
                        <w:top w:val="none" w:sz="0" w:space="0" w:color="auto"/>
                        <w:left w:val="none" w:sz="0" w:space="0" w:color="auto"/>
                        <w:bottom w:val="none" w:sz="0" w:space="0" w:color="auto"/>
                        <w:right w:val="none" w:sz="0" w:space="0" w:color="auto"/>
                      </w:divBdr>
                      <w:divsChild>
                        <w:div w:id="522322585">
                          <w:marLeft w:val="0"/>
                          <w:marRight w:val="0"/>
                          <w:marTop w:val="0"/>
                          <w:marBottom w:val="0"/>
                          <w:divBdr>
                            <w:top w:val="none" w:sz="0" w:space="0" w:color="auto"/>
                            <w:left w:val="none" w:sz="0" w:space="0" w:color="auto"/>
                            <w:bottom w:val="none" w:sz="0" w:space="0" w:color="auto"/>
                            <w:right w:val="none" w:sz="0" w:space="0" w:color="auto"/>
                          </w:divBdr>
                        </w:div>
                        <w:div w:id="1012804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62136709">
      <w:bodyDiv w:val="1"/>
      <w:marLeft w:val="0"/>
      <w:marRight w:val="0"/>
      <w:marTop w:val="0"/>
      <w:marBottom w:val="0"/>
      <w:divBdr>
        <w:top w:val="none" w:sz="0" w:space="0" w:color="auto"/>
        <w:left w:val="none" w:sz="0" w:space="0" w:color="auto"/>
        <w:bottom w:val="none" w:sz="0" w:space="0" w:color="auto"/>
        <w:right w:val="none" w:sz="0" w:space="0" w:color="auto"/>
      </w:divBdr>
      <w:divsChild>
        <w:div w:id="1809081670">
          <w:marLeft w:val="0"/>
          <w:marRight w:val="0"/>
          <w:marTop w:val="0"/>
          <w:marBottom w:val="0"/>
          <w:divBdr>
            <w:top w:val="none" w:sz="0" w:space="0" w:color="auto"/>
            <w:left w:val="none" w:sz="0" w:space="0" w:color="auto"/>
            <w:bottom w:val="none" w:sz="0" w:space="0" w:color="auto"/>
            <w:right w:val="none" w:sz="0" w:space="0" w:color="auto"/>
          </w:divBdr>
          <w:divsChild>
            <w:div w:id="1785466957">
              <w:marLeft w:val="0"/>
              <w:marRight w:val="0"/>
              <w:marTop w:val="0"/>
              <w:marBottom w:val="0"/>
              <w:divBdr>
                <w:top w:val="none" w:sz="0" w:space="0" w:color="auto"/>
                <w:left w:val="none" w:sz="0" w:space="0" w:color="auto"/>
                <w:bottom w:val="none" w:sz="0" w:space="0" w:color="auto"/>
                <w:right w:val="none" w:sz="0" w:space="0" w:color="auto"/>
              </w:divBdr>
              <w:divsChild>
                <w:div w:id="1620409719">
                  <w:marLeft w:val="0"/>
                  <w:marRight w:val="0"/>
                  <w:marTop w:val="0"/>
                  <w:marBottom w:val="0"/>
                  <w:divBdr>
                    <w:top w:val="none" w:sz="0" w:space="0" w:color="auto"/>
                    <w:left w:val="none" w:sz="0" w:space="0" w:color="auto"/>
                    <w:bottom w:val="none" w:sz="0" w:space="0" w:color="auto"/>
                    <w:right w:val="none" w:sz="0" w:space="0" w:color="auto"/>
                  </w:divBdr>
                  <w:divsChild>
                    <w:div w:id="521171621">
                      <w:marLeft w:val="0"/>
                      <w:marRight w:val="0"/>
                      <w:marTop w:val="0"/>
                      <w:marBottom w:val="0"/>
                      <w:divBdr>
                        <w:top w:val="none" w:sz="0" w:space="0" w:color="auto"/>
                        <w:left w:val="none" w:sz="0" w:space="0" w:color="auto"/>
                        <w:bottom w:val="none" w:sz="0" w:space="0" w:color="auto"/>
                        <w:right w:val="none" w:sz="0" w:space="0" w:color="auto"/>
                      </w:divBdr>
                      <w:divsChild>
                        <w:div w:id="1877891025">
                          <w:marLeft w:val="0"/>
                          <w:marRight w:val="0"/>
                          <w:marTop w:val="0"/>
                          <w:marBottom w:val="0"/>
                          <w:divBdr>
                            <w:top w:val="none" w:sz="0" w:space="0" w:color="auto"/>
                            <w:left w:val="none" w:sz="0" w:space="0" w:color="auto"/>
                            <w:bottom w:val="none" w:sz="0" w:space="0" w:color="auto"/>
                            <w:right w:val="none" w:sz="0" w:space="0" w:color="auto"/>
                          </w:divBdr>
                          <w:divsChild>
                            <w:div w:id="927811011">
                              <w:marLeft w:val="0"/>
                              <w:marRight w:val="0"/>
                              <w:marTop w:val="0"/>
                              <w:marBottom w:val="313"/>
                              <w:divBdr>
                                <w:top w:val="none" w:sz="0" w:space="0" w:color="auto"/>
                                <w:left w:val="none" w:sz="0" w:space="0" w:color="auto"/>
                                <w:bottom w:val="none" w:sz="0" w:space="0" w:color="auto"/>
                                <w:right w:val="none" w:sz="0" w:space="0" w:color="auto"/>
                              </w:divBdr>
                              <w:divsChild>
                                <w:div w:id="881668534">
                                  <w:marLeft w:val="0"/>
                                  <w:marRight w:val="0"/>
                                  <w:marTop w:val="0"/>
                                  <w:marBottom w:val="0"/>
                                  <w:divBdr>
                                    <w:top w:val="single" w:sz="6" w:space="0" w:color="AAAAAA"/>
                                    <w:left w:val="single" w:sz="6" w:space="0" w:color="AAAAAA"/>
                                    <w:bottom w:val="single" w:sz="6" w:space="16" w:color="AAAAAA"/>
                                    <w:right w:val="single" w:sz="6" w:space="0" w:color="AAAAAA"/>
                                  </w:divBdr>
                                </w:div>
                              </w:divsChild>
                            </w:div>
                          </w:divsChild>
                        </w:div>
                      </w:divsChild>
                    </w:div>
                  </w:divsChild>
                </w:div>
              </w:divsChild>
            </w:div>
          </w:divsChild>
        </w:div>
      </w:divsChild>
    </w:div>
    <w:div w:id="1574510368">
      <w:bodyDiv w:val="1"/>
      <w:marLeft w:val="0"/>
      <w:marRight w:val="0"/>
      <w:marTop w:val="0"/>
      <w:marBottom w:val="0"/>
      <w:divBdr>
        <w:top w:val="none" w:sz="0" w:space="0" w:color="auto"/>
        <w:left w:val="none" w:sz="0" w:space="0" w:color="auto"/>
        <w:bottom w:val="none" w:sz="0" w:space="0" w:color="auto"/>
        <w:right w:val="none" w:sz="0" w:space="0" w:color="auto"/>
      </w:divBdr>
      <w:divsChild>
        <w:div w:id="1049355">
          <w:marLeft w:val="994"/>
          <w:marRight w:val="0"/>
          <w:marTop w:val="0"/>
          <w:marBottom w:val="0"/>
          <w:divBdr>
            <w:top w:val="none" w:sz="0" w:space="0" w:color="auto"/>
            <w:left w:val="none" w:sz="0" w:space="0" w:color="auto"/>
            <w:bottom w:val="none" w:sz="0" w:space="0" w:color="auto"/>
            <w:right w:val="none" w:sz="0" w:space="0" w:color="auto"/>
          </w:divBdr>
        </w:div>
        <w:div w:id="165177223">
          <w:marLeft w:val="994"/>
          <w:marRight w:val="0"/>
          <w:marTop w:val="0"/>
          <w:marBottom w:val="0"/>
          <w:divBdr>
            <w:top w:val="none" w:sz="0" w:space="0" w:color="auto"/>
            <w:left w:val="none" w:sz="0" w:space="0" w:color="auto"/>
            <w:bottom w:val="none" w:sz="0" w:space="0" w:color="auto"/>
            <w:right w:val="none" w:sz="0" w:space="0" w:color="auto"/>
          </w:divBdr>
        </w:div>
        <w:div w:id="405417820">
          <w:marLeft w:val="994"/>
          <w:marRight w:val="0"/>
          <w:marTop w:val="0"/>
          <w:marBottom w:val="0"/>
          <w:divBdr>
            <w:top w:val="none" w:sz="0" w:space="0" w:color="auto"/>
            <w:left w:val="none" w:sz="0" w:space="0" w:color="auto"/>
            <w:bottom w:val="none" w:sz="0" w:space="0" w:color="auto"/>
            <w:right w:val="none" w:sz="0" w:space="0" w:color="auto"/>
          </w:divBdr>
        </w:div>
        <w:div w:id="551579015">
          <w:marLeft w:val="994"/>
          <w:marRight w:val="0"/>
          <w:marTop w:val="0"/>
          <w:marBottom w:val="0"/>
          <w:divBdr>
            <w:top w:val="none" w:sz="0" w:space="0" w:color="auto"/>
            <w:left w:val="none" w:sz="0" w:space="0" w:color="auto"/>
            <w:bottom w:val="none" w:sz="0" w:space="0" w:color="auto"/>
            <w:right w:val="none" w:sz="0" w:space="0" w:color="auto"/>
          </w:divBdr>
        </w:div>
        <w:div w:id="859776595">
          <w:marLeft w:val="994"/>
          <w:marRight w:val="0"/>
          <w:marTop w:val="0"/>
          <w:marBottom w:val="0"/>
          <w:divBdr>
            <w:top w:val="none" w:sz="0" w:space="0" w:color="auto"/>
            <w:left w:val="none" w:sz="0" w:space="0" w:color="auto"/>
            <w:bottom w:val="none" w:sz="0" w:space="0" w:color="auto"/>
            <w:right w:val="none" w:sz="0" w:space="0" w:color="auto"/>
          </w:divBdr>
        </w:div>
        <w:div w:id="1167359789">
          <w:marLeft w:val="994"/>
          <w:marRight w:val="0"/>
          <w:marTop w:val="0"/>
          <w:marBottom w:val="0"/>
          <w:divBdr>
            <w:top w:val="none" w:sz="0" w:space="0" w:color="auto"/>
            <w:left w:val="none" w:sz="0" w:space="0" w:color="auto"/>
            <w:bottom w:val="none" w:sz="0" w:space="0" w:color="auto"/>
            <w:right w:val="none" w:sz="0" w:space="0" w:color="auto"/>
          </w:divBdr>
        </w:div>
        <w:div w:id="1438284974">
          <w:marLeft w:val="994"/>
          <w:marRight w:val="0"/>
          <w:marTop w:val="0"/>
          <w:marBottom w:val="0"/>
          <w:divBdr>
            <w:top w:val="none" w:sz="0" w:space="0" w:color="auto"/>
            <w:left w:val="none" w:sz="0" w:space="0" w:color="auto"/>
            <w:bottom w:val="none" w:sz="0" w:space="0" w:color="auto"/>
            <w:right w:val="none" w:sz="0" w:space="0" w:color="auto"/>
          </w:divBdr>
        </w:div>
        <w:div w:id="1539663321">
          <w:marLeft w:val="994"/>
          <w:marRight w:val="0"/>
          <w:marTop w:val="0"/>
          <w:marBottom w:val="0"/>
          <w:divBdr>
            <w:top w:val="none" w:sz="0" w:space="0" w:color="auto"/>
            <w:left w:val="none" w:sz="0" w:space="0" w:color="auto"/>
            <w:bottom w:val="none" w:sz="0" w:space="0" w:color="auto"/>
            <w:right w:val="none" w:sz="0" w:space="0" w:color="auto"/>
          </w:divBdr>
        </w:div>
        <w:div w:id="1663269117">
          <w:marLeft w:val="994"/>
          <w:marRight w:val="0"/>
          <w:marTop w:val="0"/>
          <w:marBottom w:val="0"/>
          <w:divBdr>
            <w:top w:val="none" w:sz="0" w:space="0" w:color="auto"/>
            <w:left w:val="none" w:sz="0" w:space="0" w:color="auto"/>
            <w:bottom w:val="none" w:sz="0" w:space="0" w:color="auto"/>
            <w:right w:val="none" w:sz="0" w:space="0" w:color="auto"/>
          </w:divBdr>
        </w:div>
        <w:div w:id="1744793618">
          <w:marLeft w:val="994"/>
          <w:marRight w:val="0"/>
          <w:marTop w:val="0"/>
          <w:marBottom w:val="0"/>
          <w:divBdr>
            <w:top w:val="none" w:sz="0" w:space="0" w:color="auto"/>
            <w:left w:val="none" w:sz="0" w:space="0" w:color="auto"/>
            <w:bottom w:val="none" w:sz="0" w:space="0" w:color="auto"/>
            <w:right w:val="none" w:sz="0" w:space="0" w:color="auto"/>
          </w:divBdr>
        </w:div>
        <w:div w:id="2058045186">
          <w:marLeft w:val="994"/>
          <w:marRight w:val="0"/>
          <w:marTop w:val="0"/>
          <w:marBottom w:val="0"/>
          <w:divBdr>
            <w:top w:val="none" w:sz="0" w:space="0" w:color="auto"/>
            <w:left w:val="none" w:sz="0" w:space="0" w:color="auto"/>
            <w:bottom w:val="none" w:sz="0" w:space="0" w:color="auto"/>
            <w:right w:val="none" w:sz="0" w:space="0" w:color="auto"/>
          </w:divBdr>
        </w:div>
      </w:divsChild>
    </w:div>
    <w:div w:id="1579708008">
      <w:bodyDiv w:val="1"/>
      <w:marLeft w:val="0"/>
      <w:marRight w:val="0"/>
      <w:marTop w:val="0"/>
      <w:marBottom w:val="0"/>
      <w:divBdr>
        <w:top w:val="none" w:sz="0" w:space="0" w:color="auto"/>
        <w:left w:val="none" w:sz="0" w:space="0" w:color="auto"/>
        <w:bottom w:val="none" w:sz="0" w:space="0" w:color="auto"/>
        <w:right w:val="none" w:sz="0" w:space="0" w:color="auto"/>
      </w:divBdr>
      <w:divsChild>
        <w:div w:id="1221164130">
          <w:marLeft w:val="0"/>
          <w:marRight w:val="0"/>
          <w:marTop w:val="0"/>
          <w:marBottom w:val="0"/>
          <w:divBdr>
            <w:top w:val="none" w:sz="0" w:space="0" w:color="auto"/>
            <w:left w:val="none" w:sz="0" w:space="0" w:color="auto"/>
            <w:bottom w:val="none" w:sz="0" w:space="0" w:color="auto"/>
            <w:right w:val="none" w:sz="0" w:space="0" w:color="auto"/>
          </w:divBdr>
          <w:divsChild>
            <w:div w:id="1865056080">
              <w:marLeft w:val="0"/>
              <w:marRight w:val="0"/>
              <w:marTop w:val="0"/>
              <w:marBottom w:val="0"/>
              <w:divBdr>
                <w:top w:val="none" w:sz="0" w:space="0" w:color="auto"/>
                <w:left w:val="none" w:sz="0" w:space="0" w:color="auto"/>
                <w:bottom w:val="none" w:sz="0" w:space="0" w:color="auto"/>
                <w:right w:val="none" w:sz="0" w:space="0" w:color="auto"/>
              </w:divBdr>
              <w:divsChild>
                <w:div w:id="1664116212">
                  <w:marLeft w:val="0"/>
                  <w:marRight w:val="0"/>
                  <w:marTop w:val="0"/>
                  <w:marBottom w:val="0"/>
                  <w:divBdr>
                    <w:top w:val="none" w:sz="0" w:space="0" w:color="auto"/>
                    <w:left w:val="none" w:sz="0" w:space="0" w:color="auto"/>
                    <w:bottom w:val="none" w:sz="0" w:space="0" w:color="auto"/>
                    <w:right w:val="none" w:sz="0" w:space="0" w:color="auto"/>
                  </w:divBdr>
                  <w:divsChild>
                    <w:div w:id="1769034620">
                      <w:marLeft w:val="0"/>
                      <w:marRight w:val="0"/>
                      <w:marTop w:val="0"/>
                      <w:marBottom w:val="0"/>
                      <w:divBdr>
                        <w:top w:val="none" w:sz="0" w:space="0" w:color="auto"/>
                        <w:left w:val="none" w:sz="0" w:space="0" w:color="auto"/>
                        <w:bottom w:val="none" w:sz="0" w:space="0" w:color="auto"/>
                        <w:right w:val="none" w:sz="0" w:space="0" w:color="auto"/>
                      </w:divBdr>
                      <w:divsChild>
                        <w:div w:id="1180698374">
                          <w:marLeft w:val="0"/>
                          <w:marRight w:val="0"/>
                          <w:marTop w:val="0"/>
                          <w:marBottom w:val="0"/>
                          <w:divBdr>
                            <w:top w:val="none" w:sz="0" w:space="0" w:color="auto"/>
                            <w:left w:val="none" w:sz="0" w:space="0" w:color="auto"/>
                            <w:bottom w:val="none" w:sz="0" w:space="0" w:color="auto"/>
                            <w:right w:val="none" w:sz="0" w:space="0" w:color="auto"/>
                          </w:divBdr>
                          <w:divsChild>
                            <w:div w:id="171536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87113775">
      <w:bodyDiv w:val="1"/>
      <w:marLeft w:val="0"/>
      <w:marRight w:val="0"/>
      <w:marTop w:val="0"/>
      <w:marBottom w:val="0"/>
      <w:divBdr>
        <w:top w:val="none" w:sz="0" w:space="0" w:color="auto"/>
        <w:left w:val="none" w:sz="0" w:space="0" w:color="auto"/>
        <w:bottom w:val="none" w:sz="0" w:space="0" w:color="auto"/>
        <w:right w:val="none" w:sz="0" w:space="0" w:color="auto"/>
      </w:divBdr>
      <w:divsChild>
        <w:div w:id="18505764">
          <w:marLeft w:val="0"/>
          <w:marRight w:val="0"/>
          <w:marTop w:val="0"/>
          <w:marBottom w:val="0"/>
          <w:divBdr>
            <w:top w:val="none" w:sz="0" w:space="0" w:color="auto"/>
            <w:left w:val="none" w:sz="0" w:space="0" w:color="auto"/>
            <w:bottom w:val="none" w:sz="0" w:space="0" w:color="auto"/>
            <w:right w:val="none" w:sz="0" w:space="0" w:color="auto"/>
          </w:divBdr>
          <w:divsChild>
            <w:div w:id="1215922065">
              <w:marLeft w:val="0"/>
              <w:marRight w:val="0"/>
              <w:marTop w:val="0"/>
              <w:marBottom w:val="0"/>
              <w:divBdr>
                <w:top w:val="none" w:sz="0" w:space="0" w:color="auto"/>
                <w:left w:val="none" w:sz="0" w:space="0" w:color="auto"/>
                <w:bottom w:val="none" w:sz="0" w:space="0" w:color="auto"/>
                <w:right w:val="none" w:sz="0" w:space="0" w:color="auto"/>
              </w:divBdr>
              <w:divsChild>
                <w:div w:id="1663124440">
                  <w:marLeft w:val="0"/>
                  <w:marRight w:val="0"/>
                  <w:marTop w:val="0"/>
                  <w:marBottom w:val="0"/>
                  <w:divBdr>
                    <w:top w:val="none" w:sz="0" w:space="0" w:color="auto"/>
                    <w:left w:val="none" w:sz="0" w:space="0" w:color="auto"/>
                    <w:bottom w:val="none" w:sz="0" w:space="0" w:color="auto"/>
                    <w:right w:val="none" w:sz="0" w:space="0" w:color="auto"/>
                  </w:divBdr>
                  <w:divsChild>
                    <w:div w:id="164564572">
                      <w:marLeft w:val="0"/>
                      <w:marRight w:val="0"/>
                      <w:marTop w:val="0"/>
                      <w:marBottom w:val="0"/>
                      <w:divBdr>
                        <w:top w:val="none" w:sz="0" w:space="0" w:color="auto"/>
                        <w:left w:val="none" w:sz="0" w:space="0" w:color="auto"/>
                        <w:bottom w:val="none" w:sz="0" w:space="0" w:color="auto"/>
                        <w:right w:val="none" w:sz="0" w:space="0" w:color="auto"/>
                      </w:divBdr>
                      <w:divsChild>
                        <w:div w:id="47048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1549431">
      <w:bodyDiv w:val="1"/>
      <w:marLeft w:val="0"/>
      <w:marRight w:val="0"/>
      <w:marTop w:val="0"/>
      <w:marBottom w:val="0"/>
      <w:divBdr>
        <w:top w:val="none" w:sz="0" w:space="0" w:color="auto"/>
        <w:left w:val="none" w:sz="0" w:space="0" w:color="auto"/>
        <w:bottom w:val="none" w:sz="0" w:space="0" w:color="auto"/>
        <w:right w:val="none" w:sz="0" w:space="0" w:color="auto"/>
      </w:divBdr>
      <w:divsChild>
        <w:div w:id="1384325058">
          <w:marLeft w:val="0"/>
          <w:marRight w:val="0"/>
          <w:marTop w:val="0"/>
          <w:marBottom w:val="0"/>
          <w:divBdr>
            <w:top w:val="none" w:sz="0" w:space="0" w:color="auto"/>
            <w:left w:val="none" w:sz="0" w:space="0" w:color="auto"/>
            <w:bottom w:val="none" w:sz="0" w:space="0" w:color="auto"/>
            <w:right w:val="none" w:sz="0" w:space="0" w:color="auto"/>
          </w:divBdr>
          <w:divsChild>
            <w:div w:id="1488741792">
              <w:marLeft w:val="0"/>
              <w:marRight w:val="0"/>
              <w:marTop w:val="0"/>
              <w:marBottom w:val="0"/>
              <w:divBdr>
                <w:top w:val="none" w:sz="0" w:space="0" w:color="auto"/>
                <w:left w:val="none" w:sz="0" w:space="0" w:color="auto"/>
                <w:bottom w:val="none" w:sz="0" w:space="0" w:color="auto"/>
                <w:right w:val="none" w:sz="0" w:space="0" w:color="auto"/>
              </w:divBdr>
              <w:divsChild>
                <w:div w:id="1256207970">
                  <w:marLeft w:val="0"/>
                  <w:marRight w:val="0"/>
                  <w:marTop w:val="0"/>
                  <w:marBottom w:val="0"/>
                  <w:divBdr>
                    <w:top w:val="none" w:sz="0" w:space="0" w:color="auto"/>
                    <w:left w:val="none" w:sz="0" w:space="0" w:color="auto"/>
                    <w:bottom w:val="none" w:sz="0" w:space="0" w:color="auto"/>
                    <w:right w:val="none" w:sz="0" w:space="0" w:color="auto"/>
                  </w:divBdr>
                  <w:divsChild>
                    <w:div w:id="2058770774">
                      <w:marLeft w:val="0"/>
                      <w:marRight w:val="0"/>
                      <w:marTop w:val="0"/>
                      <w:marBottom w:val="0"/>
                      <w:divBdr>
                        <w:top w:val="none" w:sz="0" w:space="0" w:color="auto"/>
                        <w:left w:val="none" w:sz="0" w:space="0" w:color="auto"/>
                        <w:bottom w:val="none" w:sz="0" w:space="0" w:color="auto"/>
                        <w:right w:val="none" w:sz="0" w:space="0" w:color="auto"/>
                      </w:divBdr>
                      <w:divsChild>
                        <w:div w:id="28146526">
                          <w:marLeft w:val="0"/>
                          <w:marRight w:val="0"/>
                          <w:marTop w:val="0"/>
                          <w:marBottom w:val="0"/>
                          <w:divBdr>
                            <w:top w:val="none" w:sz="0" w:space="0" w:color="auto"/>
                            <w:left w:val="none" w:sz="0" w:space="0" w:color="auto"/>
                            <w:bottom w:val="none" w:sz="0" w:space="0" w:color="auto"/>
                            <w:right w:val="none" w:sz="0" w:space="0" w:color="auto"/>
                          </w:divBdr>
                          <w:divsChild>
                            <w:div w:id="749886844">
                              <w:marLeft w:val="0"/>
                              <w:marRight w:val="0"/>
                              <w:marTop w:val="0"/>
                              <w:marBottom w:val="0"/>
                              <w:divBdr>
                                <w:top w:val="none" w:sz="0" w:space="0" w:color="auto"/>
                                <w:left w:val="none" w:sz="0" w:space="0" w:color="auto"/>
                                <w:bottom w:val="none" w:sz="0" w:space="0" w:color="auto"/>
                                <w:right w:val="none" w:sz="0" w:space="0" w:color="auto"/>
                              </w:divBdr>
                            </w:div>
                            <w:div w:id="1279218631">
                              <w:marLeft w:val="0"/>
                              <w:marRight w:val="0"/>
                              <w:marTop w:val="0"/>
                              <w:marBottom w:val="0"/>
                              <w:divBdr>
                                <w:top w:val="none" w:sz="0" w:space="0" w:color="auto"/>
                                <w:left w:val="none" w:sz="0" w:space="0" w:color="auto"/>
                                <w:bottom w:val="none" w:sz="0" w:space="0" w:color="auto"/>
                                <w:right w:val="none" w:sz="0" w:space="0" w:color="auto"/>
                              </w:divBdr>
                            </w:div>
                          </w:divsChild>
                        </w:div>
                        <w:div w:id="1289049299">
                          <w:marLeft w:val="0"/>
                          <w:marRight w:val="0"/>
                          <w:marTop w:val="0"/>
                          <w:marBottom w:val="0"/>
                          <w:divBdr>
                            <w:top w:val="none" w:sz="0" w:space="0" w:color="auto"/>
                            <w:left w:val="none" w:sz="0" w:space="0" w:color="auto"/>
                            <w:bottom w:val="none" w:sz="0" w:space="0" w:color="auto"/>
                            <w:right w:val="none" w:sz="0" w:space="0" w:color="auto"/>
                          </w:divBdr>
                          <w:divsChild>
                            <w:div w:id="1320841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94127761">
      <w:bodyDiv w:val="1"/>
      <w:marLeft w:val="0"/>
      <w:marRight w:val="0"/>
      <w:marTop w:val="0"/>
      <w:marBottom w:val="0"/>
      <w:divBdr>
        <w:top w:val="none" w:sz="0" w:space="0" w:color="auto"/>
        <w:left w:val="none" w:sz="0" w:space="0" w:color="auto"/>
        <w:bottom w:val="none" w:sz="0" w:space="0" w:color="auto"/>
        <w:right w:val="none" w:sz="0" w:space="0" w:color="auto"/>
      </w:divBdr>
    </w:div>
    <w:div w:id="1620987293">
      <w:bodyDiv w:val="1"/>
      <w:marLeft w:val="0"/>
      <w:marRight w:val="0"/>
      <w:marTop w:val="0"/>
      <w:marBottom w:val="0"/>
      <w:divBdr>
        <w:top w:val="none" w:sz="0" w:space="0" w:color="auto"/>
        <w:left w:val="none" w:sz="0" w:space="0" w:color="auto"/>
        <w:bottom w:val="none" w:sz="0" w:space="0" w:color="auto"/>
        <w:right w:val="none" w:sz="0" w:space="0" w:color="auto"/>
      </w:divBdr>
    </w:div>
    <w:div w:id="1637296429">
      <w:bodyDiv w:val="1"/>
      <w:marLeft w:val="0"/>
      <w:marRight w:val="0"/>
      <w:marTop w:val="0"/>
      <w:marBottom w:val="0"/>
      <w:divBdr>
        <w:top w:val="none" w:sz="0" w:space="0" w:color="auto"/>
        <w:left w:val="none" w:sz="0" w:space="0" w:color="auto"/>
        <w:bottom w:val="none" w:sz="0" w:space="0" w:color="auto"/>
        <w:right w:val="none" w:sz="0" w:space="0" w:color="auto"/>
      </w:divBdr>
      <w:divsChild>
        <w:div w:id="1752462837">
          <w:marLeft w:val="0"/>
          <w:marRight w:val="0"/>
          <w:marTop w:val="0"/>
          <w:marBottom w:val="0"/>
          <w:divBdr>
            <w:top w:val="none" w:sz="0" w:space="0" w:color="auto"/>
            <w:left w:val="none" w:sz="0" w:space="0" w:color="auto"/>
            <w:bottom w:val="none" w:sz="0" w:space="0" w:color="auto"/>
            <w:right w:val="none" w:sz="0" w:space="0" w:color="auto"/>
          </w:divBdr>
          <w:divsChild>
            <w:div w:id="115024838">
              <w:marLeft w:val="0"/>
              <w:marRight w:val="0"/>
              <w:marTop w:val="0"/>
              <w:marBottom w:val="0"/>
              <w:divBdr>
                <w:top w:val="none" w:sz="0" w:space="0" w:color="auto"/>
                <w:left w:val="none" w:sz="0" w:space="0" w:color="auto"/>
                <w:bottom w:val="none" w:sz="0" w:space="0" w:color="auto"/>
                <w:right w:val="none" w:sz="0" w:space="0" w:color="auto"/>
              </w:divBdr>
              <w:divsChild>
                <w:div w:id="566694987">
                  <w:marLeft w:val="0"/>
                  <w:marRight w:val="0"/>
                  <w:marTop w:val="0"/>
                  <w:marBottom w:val="0"/>
                  <w:divBdr>
                    <w:top w:val="none" w:sz="0" w:space="0" w:color="auto"/>
                    <w:left w:val="none" w:sz="0" w:space="0" w:color="auto"/>
                    <w:bottom w:val="none" w:sz="0" w:space="0" w:color="auto"/>
                    <w:right w:val="none" w:sz="0" w:space="0" w:color="auto"/>
                  </w:divBdr>
                  <w:divsChild>
                    <w:div w:id="1529758092">
                      <w:marLeft w:val="0"/>
                      <w:marRight w:val="0"/>
                      <w:marTop w:val="0"/>
                      <w:marBottom w:val="0"/>
                      <w:divBdr>
                        <w:top w:val="none" w:sz="0" w:space="0" w:color="auto"/>
                        <w:left w:val="none" w:sz="0" w:space="0" w:color="auto"/>
                        <w:bottom w:val="none" w:sz="0" w:space="0" w:color="auto"/>
                        <w:right w:val="none" w:sz="0" w:space="0" w:color="auto"/>
                      </w:divBdr>
                      <w:divsChild>
                        <w:div w:id="435757244">
                          <w:marLeft w:val="0"/>
                          <w:marRight w:val="0"/>
                          <w:marTop w:val="0"/>
                          <w:marBottom w:val="0"/>
                          <w:divBdr>
                            <w:top w:val="none" w:sz="0" w:space="0" w:color="auto"/>
                            <w:left w:val="none" w:sz="0" w:space="0" w:color="auto"/>
                            <w:bottom w:val="none" w:sz="0" w:space="0" w:color="auto"/>
                            <w:right w:val="none" w:sz="0" w:space="0" w:color="auto"/>
                          </w:divBdr>
                          <w:divsChild>
                            <w:div w:id="2032409522">
                              <w:marLeft w:val="0"/>
                              <w:marRight w:val="0"/>
                              <w:marTop w:val="0"/>
                              <w:marBottom w:val="0"/>
                              <w:divBdr>
                                <w:top w:val="none" w:sz="0" w:space="0" w:color="auto"/>
                                <w:left w:val="none" w:sz="0" w:space="0" w:color="auto"/>
                                <w:bottom w:val="none" w:sz="0" w:space="0" w:color="auto"/>
                                <w:right w:val="none" w:sz="0" w:space="0" w:color="auto"/>
                              </w:divBdr>
                              <w:divsChild>
                                <w:div w:id="1366173442">
                                  <w:marLeft w:val="0"/>
                                  <w:marRight w:val="0"/>
                                  <w:marTop w:val="0"/>
                                  <w:marBottom w:val="0"/>
                                  <w:divBdr>
                                    <w:top w:val="none" w:sz="0" w:space="0" w:color="auto"/>
                                    <w:left w:val="none" w:sz="0" w:space="0" w:color="auto"/>
                                    <w:bottom w:val="none" w:sz="0" w:space="0" w:color="auto"/>
                                    <w:right w:val="none" w:sz="0" w:space="0" w:color="auto"/>
                                  </w:divBdr>
                                  <w:divsChild>
                                    <w:div w:id="1674182721">
                                      <w:marLeft w:val="0"/>
                                      <w:marRight w:val="0"/>
                                      <w:marTop w:val="0"/>
                                      <w:marBottom w:val="0"/>
                                      <w:divBdr>
                                        <w:top w:val="none" w:sz="0" w:space="0" w:color="auto"/>
                                        <w:left w:val="none" w:sz="0" w:space="0" w:color="auto"/>
                                        <w:bottom w:val="none" w:sz="0" w:space="0" w:color="auto"/>
                                        <w:right w:val="none" w:sz="0" w:space="0" w:color="auto"/>
                                      </w:divBdr>
                                      <w:divsChild>
                                        <w:div w:id="198411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07019915">
      <w:bodyDiv w:val="1"/>
      <w:marLeft w:val="0"/>
      <w:marRight w:val="0"/>
      <w:marTop w:val="0"/>
      <w:marBottom w:val="0"/>
      <w:divBdr>
        <w:top w:val="none" w:sz="0" w:space="0" w:color="auto"/>
        <w:left w:val="none" w:sz="0" w:space="0" w:color="auto"/>
        <w:bottom w:val="none" w:sz="0" w:space="0" w:color="auto"/>
        <w:right w:val="none" w:sz="0" w:space="0" w:color="auto"/>
      </w:divBdr>
      <w:divsChild>
        <w:div w:id="2017341062">
          <w:marLeft w:val="0"/>
          <w:marRight w:val="0"/>
          <w:marTop w:val="0"/>
          <w:marBottom w:val="0"/>
          <w:divBdr>
            <w:top w:val="none" w:sz="0" w:space="0" w:color="auto"/>
            <w:left w:val="none" w:sz="0" w:space="0" w:color="auto"/>
            <w:bottom w:val="none" w:sz="0" w:space="0" w:color="auto"/>
            <w:right w:val="none" w:sz="0" w:space="0" w:color="auto"/>
          </w:divBdr>
          <w:divsChild>
            <w:div w:id="1007252564">
              <w:marLeft w:val="0"/>
              <w:marRight w:val="0"/>
              <w:marTop w:val="0"/>
              <w:marBottom w:val="0"/>
              <w:divBdr>
                <w:top w:val="none" w:sz="0" w:space="0" w:color="auto"/>
                <w:left w:val="none" w:sz="0" w:space="0" w:color="auto"/>
                <w:bottom w:val="none" w:sz="0" w:space="0" w:color="auto"/>
                <w:right w:val="none" w:sz="0" w:space="0" w:color="auto"/>
              </w:divBdr>
              <w:divsChild>
                <w:div w:id="798229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5500381">
      <w:bodyDiv w:val="1"/>
      <w:marLeft w:val="0"/>
      <w:marRight w:val="0"/>
      <w:marTop w:val="0"/>
      <w:marBottom w:val="0"/>
      <w:divBdr>
        <w:top w:val="none" w:sz="0" w:space="0" w:color="auto"/>
        <w:left w:val="none" w:sz="0" w:space="0" w:color="auto"/>
        <w:bottom w:val="none" w:sz="0" w:space="0" w:color="auto"/>
        <w:right w:val="none" w:sz="0" w:space="0" w:color="auto"/>
      </w:divBdr>
      <w:divsChild>
        <w:div w:id="617181708">
          <w:marLeft w:val="0"/>
          <w:marRight w:val="0"/>
          <w:marTop w:val="0"/>
          <w:marBottom w:val="0"/>
          <w:divBdr>
            <w:top w:val="single" w:sz="6" w:space="0" w:color="auto"/>
            <w:left w:val="single" w:sz="6" w:space="0" w:color="auto"/>
            <w:bottom w:val="single" w:sz="6" w:space="0" w:color="auto"/>
            <w:right w:val="single" w:sz="6" w:space="0" w:color="auto"/>
          </w:divBdr>
          <w:divsChild>
            <w:div w:id="1955015394">
              <w:marLeft w:val="0"/>
              <w:marRight w:val="0"/>
              <w:marTop w:val="626"/>
              <w:marBottom w:val="2348"/>
              <w:divBdr>
                <w:top w:val="none" w:sz="0" w:space="0" w:color="auto"/>
                <w:left w:val="single" w:sz="12" w:space="8" w:color="00483A"/>
                <w:bottom w:val="single" w:sz="12" w:space="0" w:color="00483A"/>
                <w:right w:val="none" w:sz="0" w:space="0" w:color="auto"/>
              </w:divBdr>
            </w:div>
          </w:divsChild>
        </w:div>
      </w:divsChild>
    </w:div>
    <w:div w:id="1716007068">
      <w:bodyDiv w:val="1"/>
      <w:marLeft w:val="0"/>
      <w:marRight w:val="0"/>
      <w:marTop w:val="0"/>
      <w:marBottom w:val="0"/>
      <w:divBdr>
        <w:top w:val="none" w:sz="0" w:space="0" w:color="auto"/>
        <w:left w:val="none" w:sz="0" w:space="0" w:color="auto"/>
        <w:bottom w:val="none" w:sz="0" w:space="0" w:color="auto"/>
        <w:right w:val="none" w:sz="0" w:space="0" w:color="auto"/>
      </w:divBdr>
    </w:div>
    <w:div w:id="1732263781">
      <w:bodyDiv w:val="1"/>
      <w:marLeft w:val="0"/>
      <w:marRight w:val="0"/>
      <w:marTop w:val="0"/>
      <w:marBottom w:val="0"/>
      <w:divBdr>
        <w:top w:val="none" w:sz="0" w:space="0" w:color="auto"/>
        <w:left w:val="none" w:sz="0" w:space="0" w:color="auto"/>
        <w:bottom w:val="none" w:sz="0" w:space="0" w:color="auto"/>
        <w:right w:val="none" w:sz="0" w:space="0" w:color="auto"/>
      </w:divBdr>
    </w:div>
    <w:div w:id="1769233271">
      <w:bodyDiv w:val="1"/>
      <w:marLeft w:val="0"/>
      <w:marRight w:val="0"/>
      <w:marTop w:val="0"/>
      <w:marBottom w:val="0"/>
      <w:divBdr>
        <w:top w:val="none" w:sz="0" w:space="0" w:color="auto"/>
        <w:left w:val="none" w:sz="0" w:space="0" w:color="auto"/>
        <w:bottom w:val="none" w:sz="0" w:space="0" w:color="auto"/>
        <w:right w:val="none" w:sz="0" w:space="0" w:color="auto"/>
      </w:divBdr>
    </w:div>
    <w:div w:id="1851749178">
      <w:bodyDiv w:val="1"/>
      <w:marLeft w:val="0"/>
      <w:marRight w:val="0"/>
      <w:marTop w:val="0"/>
      <w:marBottom w:val="0"/>
      <w:divBdr>
        <w:top w:val="none" w:sz="0" w:space="0" w:color="auto"/>
        <w:left w:val="none" w:sz="0" w:space="0" w:color="auto"/>
        <w:bottom w:val="none" w:sz="0" w:space="0" w:color="auto"/>
        <w:right w:val="none" w:sz="0" w:space="0" w:color="auto"/>
      </w:divBdr>
      <w:divsChild>
        <w:div w:id="1373647658">
          <w:marLeft w:val="0"/>
          <w:marRight w:val="0"/>
          <w:marTop w:val="0"/>
          <w:marBottom w:val="0"/>
          <w:divBdr>
            <w:top w:val="none" w:sz="0" w:space="0" w:color="auto"/>
            <w:left w:val="none" w:sz="0" w:space="0" w:color="auto"/>
            <w:bottom w:val="none" w:sz="0" w:space="0" w:color="auto"/>
            <w:right w:val="none" w:sz="0" w:space="0" w:color="auto"/>
          </w:divBdr>
          <w:divsChild>
            <w:div w:id="229002538">
              <w:marLeft w:val="0"/>
              <w:marRight w:val="0"/>
              <w:marTop w:val="0"/>
              <w:marBottom w:val="0"/>
              <w:divBdr>
                <w:top w:val="none" w:sz="0" w:space="0" w:color="auto"/>
                <w:left w:val="none" w:sz="0" w:space="0" w:color="auto"/>
                <w:bottom w:val="none" w:sz="0" w:space="0" w:color="auto"/>
                <w:right w:val="none" w:sz="0" w:space="0" w:color="auto"/>
              </w:divBdr>
              <w:divsChild>
                <w:div w:id="943536512">
                  <w:marLeft w:val="0"/>
                  <w:marRight w:val="0"/>
                  <w:marTop w:val="0"/>
                  <w:marBottom w:val="0"/>
                  <w:divBdr>
                    <w:top w:val="none" w:sz="0" w:space="0" w:color="auto"/>
                    <w:left w:val="none" w:sz="0" w:space="0" w:color="auto"/>
                    <w:bottom w:val="none" w:sz="0" w:space="0" w:color="auto"/>
                    <w:right w:val="none" w:sz="0" w:space="0" w:color="auto"/>
                  </w:divBdr>
                  <w:divsChild>
                    <w:div w:id="2121103533">
                      <w:marLeft w:val="0"/>
                      <w:marRight w:val="0"/>
                      <w:marTop w:val="0"/>
                      <w:marBottom w:val="0"/>
                      <w:divBdr>
                        <w:top w:val="none" w:sz="0" w:space="0" w:color="auto"/>
                        <w:left w:val="none" w:sz="0" w:space="0" w:color="auto"/>
                        <w:bottom w:val="none" w:sz="0" w:space="0" w:color="auto"/>
                        <w:right w:val="none" w:sz="0" w:space="0" w:color="auto"/>
                      </w:divBdr>
                      <w:divsChild>
                        <w:div w:id="764811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5922754">
      <w:bodyDiv w:val="1"/>
      <w:marLeft w:val="0"/>
      <w:marRight w:val="0"/>
      <w:marTop w:val="0"/>
      <w:marBottom w:val="0"/>
      <w:divBdr>
        <w:top w:val="none" w:sz="0" w:space="0" w:color="auto"/>
        <w:left w:val="none" w:sz="0" w:space="0" w:color="auto"/>
        <w:bottom w:val="none" w:sz="0" w:space="0" w:color="auto"/>
        <w:right w:val="none" w:sz="0" w:space="0" w:color="auto"/>
      </w:divBdr>
    </w:div>
    <w:div w:id="1882159989">
      <w:bodyDiv w:val="1"/>
      <w:marLeft w:val="0"/>
      <w:marRight w:val="0"/>
      <w:marTop w:val="0"/>
      <w:marBottom w:val="0"/>
      <w:divBdr>
        <w:top w:val="none" w:sz="0" w:space="0" w:color="auto"/>
        <w:left w:val="none" w:sz="0" w:space="0" w:color="auto"/>
        <w:bottom w:val="none" w:sz="0" w:space="0" w:color="auto"/>
        <w:right w:val="none" w:sz="0" w:space="0" w:color="auto"/>
      </w:divBdr>
      <w:divsChild>
        <w:div w:id="310328464">
          <w:marLeft w:val="0"/>
          <w:marRight w:val="0"/>
          <w:marTop w:val="0"/>
          <w:marBottom w:val="0"/>
          <w:divBdr>
            <w:top w:val="none" w:sz="0" w:space="0" w:color="auto"/>
            <w:left w:val="none" w:sz="0" w:space="0" w:color="auto"/>
            <w:bottom w:val="none" w:sz="0" w:space="0" w:color="auto"/>
            <w:right w:val="none" w:sz="0" w:space="0" w:color="auto"/>
          </w:divBdr>
          <w:divsChild>
            <w:div w:id="796533389">
              <w:marLeft w:val="0"/>
              <w:marRight w:val="0"/>
              <w:marTop w:val="0"/>
              <w:marBottom w:val="0"/>
              <w:divBdr>
                <w:top w:val="none" w:sz="0" w:space="0" w:color="auto"/>
                <w:left w:val="none" w:sz="0" w:space="0" w:color="auto"/>
                <w:bottom w:val="none" w:sz="0" w:space="0" w:color="auto"/>
                <w:right w:val="none" w:sz="0" w:space="0" w:color="auto"/>
              </w:divBdr>
              <w:divsChild>
                <w:div w:id="1977300006">
                  <w:marLeft w:val="0"/>
                  <w:marRight w:val="0"/>
                  <w:marTop w:val="0"/>
                  <w:marBottom w:val="0"/>
                  <w:divBdr>
                    <w:top w:val="none" w:sz="0" w:space="0" w:color="auto"/>
                    <w:left w:val="none" w:sz="0" w:space="0" w:color="auto"/>
                    <w:bottom w:val="none" w:sz="0" w:space="0" w:color="auto"/>
                    <w:right w:val="none" w:sz="0" w:space="0" w:color="auto"/>
                  </w:divBdr>
                  <w:divsChild>
                    <w:div w:id="1857385326">
                      <w:marLeft w:val="0"/>
                      <w:marRight w:val="0"/>
                      <w:marTop w:val="0"/>
                      <w:marBottom w:val="0"/>
                      <w:divBdr>
                        <w:top w:val="none" w:sz="0" w:space="0" w:color="auto"/>
                        <w:left w:val="none" w:sz="0" w:space="0" w:color="auto"/>
                        <w:bottom w:val="none" w:sz="0" w:space="0" w:color="auto"/>
                        <w:right w:val="none" w:sz="0" w:space="0" w:color="auto"/>
                      </w:divBdr>
                      <w:divsChild>
                        <w:div w:id="1614287426">
                          <w:marLeft w:val="0"/>
                          <w:marRight w:val="0"/>
                          <w:marTop w:val="0"/>
                          <w:marBottom w:val="0"/>
                          <w:divBdr>
                            <w:top w:val="none" w:sz="0" w:space="0" w:color="auto"/>
                            <w:left w:val="none" w:sz="0" w:space="0" w:color="auto"/>
                            <w:bottom w:val="none" w:sz="0" w:space="0" w:color="auto"/>
                            <w:right w:val="none" w:sz="0" w:space="0" w:color="auto"/>
                          </w:divBdr>
                          <w:divsChild>
                            <w:div w:id="1812478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9149910">
      <w:bodyDiv w:val="1"/>
      <w:marLeft w:val="0"/>
      <w:marRight w:val="0"/>
      <w:marTop w:val="0"/>
      <w:marBottom w:val="0"/>
      <w:divBdr>
        <w:top w:val="none" w:sz="0" w:space="0" w:color="auto"/>
        <w:left w:val="none" w:sz="0" w:space="0" w:color="auto"/>
        <w:bottom w:val="none" w:sz="0" w:space="0" w:color="auto"/>
        <w:right w:val="none" w:sz="0" w:space="0" w:color="auto"/>
      </w:divBdr>
      <w:divsChild>
        <w:div w:id="967011569">
          <w:marLeft w:val="0"/>
          <w:marRight w:val="0"/>
          <w:marTop w:val="0"/>
          <w:marBottom w:val="0"/>
          <w:divBdr>
            <w:top w:val="single" w:sz="2" w:space="0" w:color="FFFFFF"/>
            <w:left w:val="single" w:sz="48" w:space="0" w:color="FFFFFF"/>
            <w:bottom w:val="single" w:sz="48" w:space="0" w:color="FFFFFF"/>
            <w:right w:val="single" w:sz="48" w:space="0" w:color="FFFFFF"/>
          </w:divBdr>
          <w:divsChild>
            <w:div w:id="2083789137">
              <w:marLeft w:val="0"/>
              <w:marRight w:val="0"/>
              <w:marTop w:val="0"/>
              <w:marBottom w:val="0"/>
              <w:divBdr>
                <w:top w:val="none" w:sz="0" w:space="0" w:color="auto"/>
                <w:left w:val="none" w:sz="0" w:space="0" w:color="auto"/>
                <w:bottom w:val="single" w:sz="24" w:space="0" w:color="FFFFFF"/>
                <w:right w:val="none" w:sz="0" w:space="0" w:color="auto"/>
              </w:divBdr>
              <w:divsChild>
                <w:div w:id="1071777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792633">
      <w:bodyDiv w:val="1"/>
      <w:marLeft w:val="0"/>
      <w:marRight w:val="0"/>
      <w:marTop w:val="0"/>
      <w:marBottom w:val="0"/>
      <w:divBdr>
        <w:top w:val="none" w:sz="0" w:space="0" w:color="auto"/>
        <w:left w:val="none" w:sz="0" w:space="0" w:color="auto"/>
        <w:bottom w:val="none" w:sz="0" w:space="0" w:color="auto"/>
        <w:right w:val="none" w:sz="0" w:space="0" w:color="auto"/>
      </w:divBdr>
    </w:div>
    <w:div w:id="1949771636">
      <w:bodyDiv w:val="1"/>
      <w:marLeft w:val="0"/>
      <w:marRight w:val="0"/>
      <w:marTop w:val="0"/>
      <w:marBottom w:val="0"/>
      <w:divBdr>
        <w:top w:val="none" w:sz="0" w:space="0" w:color="auto"/>
        <w:left w:val="none" w:sz="0" w:space="0" w:color="auto"/>
        <w:bottom w:val="none" w:sz="0" w:space="0" w:color="auto"/>
        <w:right w:val="none" w:sz="0" w:space="0" w:color="auto"/>
      </w:divBdr>
      <w:divsChild>
        <w:div w:id="1814322349">
          <w:marLeft w:val="0"/>
          <w:marRight w:val="0"/>
          <w:marTop w:val="0"/>
          <w:marBottom w:val="0"/>
          <w:divBdr>
            <w:top w:val="none" w:sz="0" w:space="0" w:color="auto"/>
            <w:left w:val="none" w:sz="0" w:space="0" w:color="auto"/>
            <w:bottom w:val="none" w:sz="0" w:space="0" w:color="auto"/>
            <w:right w:val="none" w:sz="0" w:space="0" w:color="auto"/>
          </w:divBdr>
          <w:divsChild>
            <w:div w:id="1450781321">
              <w:marLeft w:val="0"/>
              <w:marRight w:val="0"/>
              <w:marTop w:val="0"/>
              <w:marBottom w:val="0"/>
              <w:divBdr>
                <w:top w:val="none" w:sz="0" w:space="0" w:color="auto"/>
                <w:left w:val="none" w:sz="0" w:space="0" w:color="auto"/>
                <w:bottom w:val="none" w:sz="0" w:space="0" w:color="auto"/>
                <w:right w:val="none" w:sz="0" w:space="0" w:color="auto"/>
              </w:divBdr>
              <w:divsChild>
                <w:div w:id="385182296">
                  <w:marLeft w:val="0"/>
                  <w:marRight w:val="0"/>
                  <w:marTop w:val="0"/>
                  <w:marBottom w:val="0"/>
                  <w:divBdr>
                    <w:top w:val="none" w:sz="0" w:space="0" w:color="auto"/>
                    <w:left w:val="none" w:sz="0" w:space="0" w:color="auto"/>
                    <w:bottom w:val="none" w:sz="0" w:space="0" w:color="auto"/>
                    <w:right w:val="none" w:sz="0" w:space="0" w:color="auto"/>
                  </w:divBdr>
                  <w:divsChild>
                    <w:div w:id="1026718342">
                      <w:marLeft w:val="0"/>
                      <w:marRight w:val="0"/>
                      <w:marTop w:val="0"/>
                      <w:marBottom w:val="0"/>
                      <w:divBdr>
                        <w:top w:val="none" w:sz="0" w:space="0" w:color="auto"/>
                        <w:left w:val="none" w:sz="0" w:space="0" w:color="auto"/>
                        <w:bottom w:val="none" w:sz="0" w:space="0" w:color="auto"/>
                        <w:right w:val="none" w:sz="0" w:space="0" w:color="auto"/>
                      </w:divBdr>
                      <w:divsChild>
                        <w:div w:id="879786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0160273">
      <w:bodyDiv w:val="1"/>
      <w:marLeft w:val="0"/>
      <w:marRight w:val="0"/>
      <w:marTop w:val="0"/>
      <w:marBottom w:val="0"/>
      <w:divBdr>
        <w:top w:val="none" w:sz="0" w:space="0" w:color="auto"/>
        <w:left w:val="none" w:sz="0" w:space="0" w:color="auto"/>
        <w:bottom w:val="none" w:sz="0" w:space="0" w:color="auto"/>
        <w:right w:val="none" w:sz="0" w:space="0" w:color="auto"/>
      </w:divBdr>
    </w:div>
    <w:div w:id="1952087724">
      <w:bodyDiv w:val="1"/>
      <w:marLeft w:val="0"/>
      <w:marRight w:val="0"/>
      <w:marTop w:val="0"/>
      <w:marBottom w:val="0"/>
      <w:divBdr>
        <w:top w:val="none" w:sz="0" w:space="0" w:color="auto"/>
        <w:left w:val="none" w:sz="0" w:space="0" w:color="auto"/>
        <w:bottom w:val="none" w:sz="0" w:space="0" w:color="auto"/>
        <w:right w:val="none" w:sz="0" w:space="0" w:color="auto"/>
      </w:divBdr>
      <w:divsChild>
        <w:div w:id="1662811668">
          <w:marLeft w:val="0"/>
          <w:marRight w:val="0"/>
          <w:marTop w:val="0"/>
          <w:marBottom w:val="0"/>
          <w:divBdr>
            <w:top w:val="none" w:sz="0" w:space="0" w:color="auto"/>
            <w:left w:val="none" w:sz="0" w:space="0" w:color="auto"/>
            <w:bottom w:val="none" w:sz="0" w:space="0" w:color="auto"/>
            <w:right w:val="none" w:sz="0" w:space="0" w:color="auto"/>
          </w:divBdr>
          <w:divsChild>
            <w:div w:id="1678843728">
              <w:marLeft w:val="0"/>
              <w:marRight w:val="0"/>
              <w:marTop w:val="0"/>
              <w:marBottom w:val="0"/>
              <w:divBdr>
                <w:top w:val="none" w:sz="0" w:space="0" w:color="auto"/>
                <w:left w:val="none" w:sz="0" w:space="0" w:color="auto"/>
                <w:bottom w:val="none" w:sz="0" w:space="0" w:color="auto"/>
                <w:right w:val="none" w:sz="0" w:space="0" w:color="auto"/>
              </w:divBdr>
              <w:divsChild>
                <w:div w:id="1305160553">
                  <w:marLeft w:val="0"/>
                  <w:marRight w:val="0"/>
                  <w:marTop w:val="0"/>
                  <w:marBottom w:val="0"/>
                  <w:divBdr>
                    <w:top w:val="none" w:sz="0" w:space="0" w:color="auto"/>
                    <w:left w:val="none" w:sz="0" w:space="0" w:color="auto"/>
                    <w:bottom w:val="none" w:sz="0" w:space="0" w:color="auto"/>
                    <w:right w:val="none" w:sz="0" w:space="0" w:color="auto"/>
                  </w:divBdr>
                  <w:divsChild>
                    <w:div w:id="1674256505">
                      <w:marLeft w:val="0"/>
                      <w:marRight w:val="0"/>
                      <w:marTop w:val="0"/>
                      <w:marBottom w:val="0"/>
                      <w:divBdr>
                        <w:top w:val="none" w:sz="0" w:space="0" w:color="auto"/>
                        <w:left w:val="none" w:sz="0" w:space="0" w:color="auto"/>
                        <w:bottom w:val="none" w:sz="0" w:space="0" w:color="auto"/>
                        <w:right w:val="none" w:sz="0" w:space="0" w:color="auto"/>
                      </w:divBdr>
                      <w:divsChild>
                        <w:div w:id="1503231861">
                          <w:marLeft w:val="0"/>
                          <w:marRight w:val="0"/>
                          <w:marTop w:val="0"/>
                          <w:marBottom w:val="0"/>
                          <w:divBdr>
                            <w:top w:val="none" w:sz="0" w:space="0" w:color="auto"/>
                            <w:left w:val="none" w:sz="0" w:space="0" w:color="auto"/>
                            <w:bottom w:val="none" w:sz="0" w:space="0" w:color="auto"/>
                            <w:right w:val="none" w:sz="0" w:space="0" w:color="auto"/>
                          </w:divBdr>
                          <w:divsChild>
                            <w:div w:id="1750498965">
                              <w:marLeft w:val="0"/>
                              <w:marRight w:val="0"/>
                              <w:marTop w:val="0"/>
                              <w:marBottom w:val="0"/>
                              <w:divBdr>
                                <w:top w:val="none" w:sz="0" w:space="0" w:color="auto"/>
                                <w:left w:val="none" w:sz="0" w:space="0" w:color="auto"/>
                                <w:bottom w:val="none" w:sz="0" w:space="0" w:color="auto"/>
                                <w:right w:val="none" w:sz="0" w:space="0" w:color="auto"/>
                              </w:divBdr>
                              <w:divsChild>
                                <w:div w:id="1271812825">
                                  <w:marLeft w:val="0"/>
                                  <w:marRight w:val="0"/>
                                  <w:marTop w:val="0"/>
                                  <w:marBottom w:val="0"/>
                                  <w:divBdr>
                                    <w:top w:val="none" w:sz="0" w:space="0" w:color="auto"/>
                                    <w:left w:val="none" w:sz="0" w:space="0" w:color="auto"/>
                                    <w:bottom w:val="none" w:sz="0" w:space="0" w:color="auto"/>
                                    <w:right w:val="none" w:sz="0" w:space="0" w:color="auto"/>
                                  </w:divBdr>
                                  <w:divsChild>
                                    <w:div w:id="30767711">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72635754">
      <w:bodyDiv w:val="1"/>
      <w:marLeft w:val="0"/>
      <w:marRight w:val="0"/>
      <w:marTop w:val="0"/>
      <w:marBottom w:val="0"/>
      <w:divBdr>
        <w:top w:val="none" w:sz="0" w:space="0" w:color="auto"/>
        <w:left w:val="none" w:sz="0" w:space="0" w:color="auto"/>
        <w:bottom w:val="none" w:sz="0" w:space="0" w:color="auto"/>
        <w:right w:val="none" w:sz="0" w:space="0" w:color="auto"/>
      </w:divBdr>
    </w:div>
    <w:div w:id="2053967135">
      <w:bodyDiv w:val="1"/>
      <w:marLeft w:val="0"/>
      <w:marRight w:val="0"/>
      <w:marTop w:val="0"/>
      <w:marBottom w:val="0"/>
      <w:divBdr>
        <w:top w:val="none" w:sz="0" w:space="0" w:color="auto"/>
        <w:left w:val="none" w:sz="0" w:space="0" w:color="auto"/>
        <w:bottom w:val="none" w:sz="0" w:space="0" w:color="auto"/>
        <w:right w:val="none" w:sz="0" w:space="0" w:color="auto"/>
      </w:divBdr>
      <w:divsChild>
        <w:div w:id="853884809">
          <w:marLeft w:val="0"/>
          <w:marRight w:val="0"/>
          <w:marTop w:val="0"/>
          <w:marBottom w:val="0"/>
          <w:divBdr>
            <w:top w:val="none" w:sz="0" w:space="0" w:color="auto"/>
            <w:left w:val="none" w:sz="0" w:space="0" w:color="auto"/>
            <w:bottom w:val="none" w:sz="0" w:space="0" w:color="auto"/>
            <w:right w:val="none" w:sz="0" w:space="0" w:color="auto"/>
          </w:divBdr>
          <w:divsChild>
            <w:div w:id="833299803">
              <w:marLeft w:val="0"/>
              <w:marRight w:val="0"/>
              <w:marTop w:val="0"/>
              <w:marBottom w:val="0"/>
              <w:divBdr>
                <w:top w:val="none" w:sz="0" w:space="0" w:color="auto"/>
                <w:left w:val="none" w:sz="0" w:space="0" w:color="auto"/>
                <w:bottom w:val="none" w:sz="0" w:space="0" w:color="auto"/>
                <w:right w:val="none" w:sz="0" w:space="0" w:color="auto"/>
              </w:divBdr>
              <w:divsChild>
                <w:div w:id="1239023907">
                  <w:marLeft w:val="0"/>
                  <w:marRight w:val="0"/>
                  <w:marTop w:val="0"/>
                  <w:marBottom w:val="0"/>
                  <w:divBdr>
                    <w:top w:val="none" w:sz="0" w:space="0" w:color="auto"/>
                    <w:left w:val="none" w:sz="0" w:space="0" w:color="auto"/>
                    <w:bottom w:val="none" w:sz="0" w:space="0" w:color="auto"/>
                    <w:right w:val="none" w:sz="0" w:space="0" w:color="auto"/>
                  </w:divBdr>
                  <w:divsChild>
                    <w:div w:id="494346137">
                      <w:marLeft w:val="0"/>
                      <w:marRight w:val="0"/>
                      <w:marTop w:val="0"/>
                      <w:marBottom w:val="0"/>
                      <w:divBdr>
                        <w:top w:val="none" w:sz="0" w:space="0" w:color="auto"/>
                        <w:left w:val="none" w:sz="0" w:space="0" w:color="auto"/>
                        <w:bottom w:val="none" w:sz="0" w:space="0" w:color="auto"/>
                        <w:right w:val="none" w:sz="0" w:space="0" w:color="auto"/>
                      </w:divBdr>
                      <w:divsChild>
                        <w:div w:id="806124693">
                          <w:marLeft w:val="0"/>
                          <w:marRight w:val="0"/>
                          <w:marTop w:val="0"/>
                          <w:marBottom w:val="0"/>
                          <w:divBdr>
                            <w:top w:val="none" w:sz="0" w:space="0" w:color="auto"/>
                            <w:left w:val="none" w:sz="0" w:space="0" w:color="auto"/>
                            <w:bottom w:val="none" w:sz="0" w:space="0" w:color="auto"/>
                            <w:right w:val="none" w:sz="0" w:space="0" w:color="auto"/>
                          </w:divBdr>
                          <w:divsChild>
                            <w:div w:id="457605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54495261">
      <w:bodyDiv w:val="1"/>
      <w:marLeft w:val="0"/>
      <w:marRight w:val="0"/>
      <w:marTop w:val="0"/>
      <w:marBottom w:val="0"/>
      <w:divBdr>
        <w:top w:val="none" w:sz="0" w:space="0" w:color="auto"/>
        <w:left w:val="none" w:sz="0" w:space="0" w:color="auto"/>
        <w:bottom w:val="none" w:sz="0" w:space="0" w:color="auto"/>
        <w:right w:val="none" w:sz="0" w:space="0" w:color="auto"/>
      </w:divBdr>
      <w:divsChild>
        <w:div w:id="1298488700">
          <w:marLeft w:val="0"/>
          <w:marRight w:val="0"/>
          <w:marTop w:val="0"/>
          <w:marBottom w:val="0"/>
          <w:divBdr>
            <w:top w:val="single" w:sz="2" w:space="0" w:color="FFFFFF"/>
            <w:left w:val="none" w:sz="0" w:space="0" w:color="auto"/>
            <w:bottom w:val="none" w:sz="0" w:space="0" w:color="auto"/>
            <w:right w:val="none" w:sz="0" w:space="0" w:color="auto"/>
          </w:divBdr>
          <w:divsChild>
            <w:div w:id="714812748">
              <w:marLeft w:val="0"/>
              <w:marRight w:val="0"/>
              <w:marTop w:val="100"/>
              <w:marBottom w:val="100"/>
              <w:divBdr>
                <w:top w:val="none" w:sz="0" w:space="0" w:color="auto"/>
                <w:left w:val="none" w:sz="0" w:space="0" w:color="auto"/>
                <w:bottom w:val="none" w:sz="0" w:space="0" w:color="auto"/>
                <w:right w:val="none" w:sz="0" w:space="0" w:color="auto"/>
              </w:divBdr>
              <w:divsChild>
                <w:div w:id="1688949140">
                  <w:marLeft w:val="0"/>
                  <w:marRight w:val="0"/>
                  <w:marTop w:val="0"/>
                  <w:marBottom w:val="0"/>
                  <w:divBdr>
                    <w:top w:val="single" w:sz="6" w:space="0" w:color="DFDFDF"/>
                    <w:left w:val="single" w:sz="6" w:space="0" w:color="DFDFDF"/>
                    <w:bottom w:val="single" w:sz="6" w:space="0" w:color="DFDFDF"/>
                    <w:right w:val="single" w:sz="6" w:space="0" w:color="DFDFDF"/>
                  </w:divBdr>
                  <w:divsChild>
                    <w:div w:id="891234184">
                      <w:marLeft w:val="0"/>
                      <w:marRight w:val="0"/>
                      <w:marTop w:val="0"/>
                      <w:marBottom w:val="0"/>
                      <w:divBdr>
                        <w:top w:val="single" w:sz="6" w:space="0" w:color="DFDFDF"/>
                        <w:left w:val="single" w:sz="6" w:space="0" w:color="DFDFDF"/>
                        <w:bottom w:val="single" w:sz="6" w:space="0" w:color="DFDFDF"/>
                        <w:right w:val="single" w:sz="6" w:space="0" w:color="DFDFDF"/>
                      </w:divBdr>
                    </w:div>
                  </w:divsChild>
                </w:div>
              </w:divsChild>
            </w:div>
          </w:divsChild>
        </w:div>
      </w:divsChild>
    </w:div>
    <w:div w:id="2086561408">
      <w:bodyDiv w:val="1"/>
      <w:marLeft w:val="0"/>
      <w:marRight w:val="0"/>
      <w:marTop w:val="0"/>
      <w:marBottom w:val="0"/>
      <w:divBdr>
        <w:top w:val="none" w:sz="0" w:space="0" w:color="auto"/>
        <w:left w:val="none" w:sz="0" w:space="0" w:color="auto"/>
        <w:bottom w:val="none" w:sz="0" w:space="0" w:color="auto"/>
        <w:right w:val="none" w:sz="0" w:space="0" w:color="auto"/>
      </w:divBdr>
      <w:divsChild>
        <w:div w:id="479924689">
          <w:marLeft w:val="0"/>
          <w:marRight w:val="0"/>
          <w:marTop w:val="0"/>
          <w:marBottom w:val="0"/>
          <w:divBdr>
            <w:top w:val="none" w:sz="0" w:space="0" w:color="auto"/>
            <w:left w:val="none" w:sz="0" w:space="0" w:color="auto"/>
            <w:bottom w:val="none" w:sz="0" w:space="0" w:color="auto"/>
            <w:right w:val="none" w:sz="0" w:space="0" w:color="auto"/>
          </w:divBdr>
          <w:divsChild>
            <w:div w:id="1222407470">
              <w:marLeft w:val="0"/>
              <w:marRight w:val="0"/>
              <w:marTop w:val="0"/>
              <w:marBottom w:val="0"/>
              <w:divBdr>
                <w:top w:val="none" w:sz="0" w:space="0" w:color="auto"/>
                <w:left w:val="none" w:sz="0" w:space="0" w:color="auto"/>
                <w:bottom w:val="none" w:sz="0" w:space="0" w:color="auto"/>
                <w:right w:val="none" w:sz="0" w:space="0" w:color="auto"/>
              </w:divBdr>
              <w:divsChild>
                <w:div w:id="1535390328">
                  <w:marLeft w:val="0"/>
                  <w:marRight w:val="0"/>
                  <w:marTop w:val="0"/>
                  <w:marBottom w:val="0"/>
                  <w:divBdr>
                    <w:top w:val="none" w:sz="0" w:space="0" w:color="auto"/>
                    <w:left w:val="none" w:sz="0" w:space="0" w:color="auto"/>
                    <w:bottom w:val="none" w:sz="0" w:space="0" w:color="auto"/>
                    <w:right w:val="none" w:sz="0" w:space="0" w:color="auto"/>
                  </w:divBdr>
                  <w:divsChild>
                    <w:div w:id="331833667">
                      <w:marLeft w:val="0"/>
                      <w:marRight w:val="0"/>
                      <w:marTop w:val="0"/>
                      <w:marBottom w:val="0"/>
                      <w:divBdr>
                        <w:top w:val="none" w:sz="0" w:space="0" w:color="auto"/>
                        <w:left w:val="none" w:sz="0" w:space="0" w:color="auto"/>
                        <w:bottom w:val="none" w:sz="0" w:space="0" w:color="auto"/>
                        <w:right w:val="none" w:sz="0" w:space="0" w:color="auto"/>
                      </w:divBdr>
                      <w:divsChild>
                        <w:div w:id="238557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4155654">
      <w:bodyDiv w:val="1"/>
      <w:marLeft w:val="0"/>
      <w:marRight w:val="0"/>
      <w:marTop w:val="0"/>
      <w:marBottom w:val="0"/>
      <w:divBdr>
        <w:top w:val="none" w:sz="0" w:space="0" w:color="auto"/>
        <w:left w:val="none" w:sz="0" w:space="0" w:color="auto"/>
        <w:bottom w:val="none" w:sz="0" w:space="0" w:color="auto"/>
        <w:right w:val="none" w:sz="0" w:space="0" w:color="auto"/>
      </w:divBdr>
    </w:div>
    <w:div w:id="2096053664">
      <w:bodyDiv w:val="1"/>
      <w:marLeft w:val="0"/>
      <w:marRight w:val="0"/>
      <w:marTop w:val="0"/>
      <w:marBottom w:val="0"/>
      <w:divBdr>
        <w:top w:val="none" w:sz="0" w:space="0" w:color="auto"/>
        <w:left w:val="none" w:sz="0" w:space="0" w:color="auto"/>
        <w:bottom w:val="none" w:sz="0" w:space="0" w:color="auto"/>
        <w:right w:val="none" w:sz="0" w:space="0" w:color="auto"/>
      </w:divBdr>
      <w:divsChild>
        <w:div w:id="1133254074">
          <w:marLeft w:val="0"/>
          <w:marRight w:val="0"/>
          <w:marTop w:val="0"/>
          <w:marBottom w:val="0"/>
          <w:divBdr>
            <w:top w:val="none" w:sz="0" w:space="0" w:color="auto"/>
            <w:left w:val="none" w:sz="0" w:space="0" w:color="auto"/>
            <w:bottom w:val="none" w:sz="0" w:space="0" w:color="auto"/>
            <w:right w:val="none" w:sz="0" w:space="0" w:color="auto"/>
          </w:divBdr>
          <w:divsChild>
            <w:div w:id="472917660">
              <w:marLeft w:val="0"/>
              <w:marRight w:val="0"/>
              <w:marTop w:val="0"/>
              <w:marBottom w:val="0"/>
              <w:divBdr>
                <w:top w:val="none" w:sz="0" w:space="0" w:color="auto"/>
                <w:left w:val="none" w:sz="0" w:space="0" w:color="auto"/>
                <w:bottom w:val="none" w:sz="0" w:space="0" w:color="auto"/>
                <w:right w:val="none" w:sz="0" w:space="0" w:color="auto"/>
              </w:divBdr>
              <w:divsChild>
                <w:div w:id="2095542584">
                  <w:marLeft w:val="0"/>
                  <w:marRight w:val="0"/>
                  <w:marTop w:val="0"/>
                  <w:marBottom w:val="0"/>
                  <w:divBdr>
                    <w:top w:val="none" w:sz="0" w:space="0" w:color="auto"/>
                    <w:left w:val="none" w:sz="0" w:space="0" w:color="auto"/>
                    <w:bottom w:val="none" w:sz="0" w:space="0" w:color="auto"/>
                    <w:right w:val="none" w:sz="0" w:space="0" w:color="auto"/>
                  </w:divBdr>
                  <w:divsChild>
                    <w:div w:id="787234193">
                      <w:marLeft w:val="0"/>
                      <w:marRight w:val="0"/>
                      <w:marTop w:val="0"/>
                      <w:marBottom w:val="0"/>
                      <w:divBdr>
                        <w:top w:val="none" w:sz="0" w:space="0" w:color="auto"/>
                        <w:left w:val="none" w:sz="0" w:space="0" w:color="auto"/>
                        <w:bottom w:val="none" w:sz="0" w:space="0" w:color="auto"/>
                        <w:right w:val="none" w:sz="0" w:space="0" w:color="auto"/>
                      </w:divBdr>
                      <w:divsChild>
                        <w:div w:id="235163725">
                          <w:marLeft w:val="0"/>
                          <w:marRight w:val="0"/>
                          <w:marTop w:val="0"/>
                          <w:marBottom w:val="0"/>
                          <w:divBdr>
                            <w:top w:val="none" w:sz="0" w:space="0" w:color="auto"/>
                            <w:left w:val="none" w:sz="0" w:space="0" w:color="auto"/>
                            <w:bottom w:val="none" w:sz="0" w:space="0" w:color="auto"/>
                            <w:right w:val="none" w:sz="0" w:space="0" w:color="auto"/>
                          </w:divBdr>
                          <w:divsChild>
                            <w:div w:id="1612055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9882009">
      <w:bodyDiv w:val="1"/>
      <w:marLeft w:val="0"/>
      <w:marRight w:val="0"/>
      <w:marTop w:val="0"/>
      <w:marBottom w:val="0"/>
      <w:divBdr>
        <w:top w:val="none" w:sz="0" w:space="0" w:color="auto"/>
        <w:left w:val="none" w:sz="0" w:space="0" w:color="auto"/>
        <w:bottom w:val="none" w:sz="0" w:space="0" w:color="auto"/>
        <w:right w:val="none" w:sz="0" w:space="0" w:color="auto"/>
      </w:divBdr>
    </w:div>
    <w:div w:id="2125877021">
      <w:bodyDiv w:val="1"/>
      <w:marLeft w:val="0"/>
      <w:marRight w:val="0"/>
      <w:marTop w:val="0"/>
      <w:marBottom w:val="0"/>
      <w:divBdr>
        <w:top w:val="none" w:sz="0" w:space="0" w:color="auto"/>
        <w:left w:val="none" w:sz="0" w:space="0" w:color="auto"/>
        <w:bottom w:val="none" w:sz="0" w:space="0" w:color="auto"/>
        <w:right w:val="none" w:sz="0" w:space="0" w:color="auto"/>
      </w:divBdr>
      <w:divsChild>
        <w:div w:id="1047606486">
          <w:marLeft w:val="0"/>
          <w:marRight w:val="0"/>
          <w:marTop w:val="0"/>
          <w:marBottom w:val="0"/>
          <w:divBdr>
            <w:top w:val="none" w:sz="0" w:space="0" w:color="auto"/>
            <w:left w:val="none" w:sz="0" w:space="0" w:color="auto"/>
            <w:bottom w:val="none" w:sz="0" w:space="0" w:color="auto"/>
            <w:right w:val="none" w:sz="0" w:space="0" w:color="auto"/>
          </w:divBdr>
          <w:divsChild>
            <w:div w:id="2092582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1510195">
      <w:bodyDiv w:val="1"/>
      <w:marLeft w:val="0"/>
      <w:marRight w:val="0"/>
      <w:marTop w:val="0"/>
      <w:marBottom w:val="0"/>
      <w:divBdr>
        <w:top w:val="none" w:sz="0" w:space="0" w:color="auto"/>
        <w:left w:val="none" w:sz="0" w:space="0" w:color="auto"/>
        <w:bottom w:val="none" w:sz="0" w:space="0" w:color="auto"/>
        <w:right w:val="none" w:sz="0" w:space="0" w:color="auto"/>
      </w:divBdr>
    </w:div>
    <w:div w:id="2138376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TotalTime>
  <Pages>11</Pages>
  <Words>2804</Words>
  <Characters>16550</Characters>
  <Application>Microsoft Office Word</Application>
  <DocSecurity>0</DocSecurity>
  <Lines>137</Lines>
  <Paragraphs>38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19316</CharactersWithSpaces>
  <SharedDoc>false</SharedDoc>
  <HLinks>
    <vt:vector size="18" baseType="variant">
      <vt:variant>
        <vt:i4>6226007</vt:i4>
      </vt:variant>
      <vt:variant>
        <vt:i4>102</vt:i4>
      </vt:variant>
      <vt:variant>
        <vt:i4>0</vt:i4>
      </vt:variant>
      <vt:variant>
        <vt:i4>5</vt:i4>
      </vt:variant>
      <vt:variant>
        <vt:lpwstr>https://www.ateas.net/?content=productsunlimited</vt:lpwstr>
      </vt:variant>
      <vt:variant>
        <vt:lpwstr/>
      </vt:variant>
      <vt:variant>
        <vt:i4>6881342</vt:i4>
      </vt:variant>
      <vt:variant>
        <vt:i4>-1</vt:i4>
      </vt:variant>
      <vt:variant>
        <vt:i4>4520</vt:i4>
      </vt:variant>
      <vt:variant>
        <vt:i4>1</vt:i4>
      </vt:variant>
      <vt:variant>
        <vt:lpwstr>http://www.cominfo.cz/obrazy/komponenty/L_PRO_m.jpg</vt:lpwstr>
      </vt:variant>
      <vt:variant>
        <vt:lpwstr/>
      </vt:variant>
      <vt:variant>
        <vt:i4>7864417</vt:i4>
      </vt:variant>
      <vt:variant>
        <vt:i4>-1</vt:i4>
      </vt:variant>
      <vt:variant>
        <vt:i4>4523</vt:i4>
      </vt:variant>
      <vt:variant>
        <vt:i4>1</vt:i4>
      </vt:variant>
      <vt:variant>
        <vt:lpwstr>http://www.abloy.cz/frontEnd/imageGallery/html/viewImage.php?imageKey=D0YMWhIDXWguXQ9PVw==</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Zbyněk Krátký - JIMI CZ</cp:lastModifiedBy>
  <cp:revision>3</cp:revision>
  <dcterms:created xsi:type="dcterms:W3CDTF">2020-03-30T12:44:00Z</dcterms:created>
  <dcterms:modified xsi:type="dcterms:W3CDTF">2024-11-24T16:01:00Z</dcterms:modified>
</cp:coreProperties>
</file>